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天津市结核病控制中心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3"/>
          <w:headerReference w:type="default" r:id="rId24"/>
          <w:headerReference w:type="first" r:id="rId25"/>
          <w:footerReference w:type="even" r:id="rId26"/>
          <w:footerReference w:type="default" r:id="rId27"/>
          <w:footerReference w:type="firs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9"/>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214908849"/>
      <w:bookmarkStart w:id="2" w:name="_Toc403062085"/>
      <w:bookmarkStart w:id="3" w:name="_Toc13587160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天津市结核病控制中心</w:t>
      </w:r>
      <w:r>
        <w:rPr>
          <w:rFonts w:ascii="仿宋_GB2312" w:eastAsia="仿宋_GB2312" w:hint="eastAsia"/>
          <w:sz w:val="30"/>
          <w:szCs w:val="30"/>
        </w:rPr>
        <w:t xml:space="preserve">的主要职责是：</w:t>
      </w:r>
      <w:r>
        <w:rPr>
          <w:rFonts w:ascii="仿宋_GB2312" w:eastAsia="仿宋_GB2312" w:hint="eastAsia"/>
          <w:sz w:val="30"/>
          <w:szCs w:val="30"/>
        </w:rPr>
        <w:t xml:space="preserve">（一）全市结核病控制工作 1、协助政府制定我市结核病控制规划、工作计划、实施方案和年度计划，并组织实施。 2、对全市结核病防治工作进行技术指导，组织年度结核病防治工作检查与考评。 3、负责全市结核病人登记报告和监测，完成和上报各项工作报告和报表，掌握并分析疫情动态。 4、核查、指导和评价结核病人发现和治疗管理，落实短程督导 化疗，加强全市痰菌检查的质量控制。 5、承担市级监测医院的结核病归口管理工作。 6、开展对各区、县结核病防治机构业务人员和医疗保健单位有关人员的培训和健康教育，组织社会学评价。 7、实施全市结核病健康教育策略的制定、评价和推广应用。 8、负责全市抗结核药物的计划与供应。 9、开展实施性研究。 10、承担和平区结核病防治工作。 （二）临床工作 1、开设肺结核、肺外结核门诊，对可疑肺结核病人进行确诊及 确诊结核病人的治疗管理。 2、全市部分大中小学生和监狱系统的体检工作。 3、临床检验工作。 （三）科研教学工作 1、承担国际结核病与肺部疾病联合会合作临床中心的研究工作。 2、接受世界卫生组织派来的各国研修生的培训，承担对西太平洋地区结核专业技术人员的培训工作。 3、承担天津市结核病防治系统继续教育、天津医科大学公共卫生教学基地任务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244589183"/>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天津市结核病控制中心内设7个职能科室，分别为综合办公室、财务科、总务科、结核病控制研究室、门诊部、参比实验室、团检放射科；下辖0个预算单位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天津市结核病控制中心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天津市结核病控制中心本级</w:t>
      </w:r>
      <w:bookmarkStart w:id="12" w:name="_GoBack"/>
      <w:bookmarkEnd w:id="12"/>
    </w:p>
    <w:p>
      <w:pPr>
        <w:spacing w:line="580" w:lineRule="exact"/>
        <w:jc w:val="center"/>
        <w:rPr>
          <w:rFonts w:eastAsia="黑体"/>
          <w:w w:val="95"/>
          <w:sz w:val="44"/>
          <w:szCs w:val="44"/>
        </w:rPr>
      </w:pPr>
      <w:r>
        <w:br w:type="page"/>
      </w:r>
      <w:bookmarkStart w:id="13" w:name="_Toc1290695373"/>
      <w:bookmarkStart w:id="14" w:name="_Toc526698323"/>
      <w:bookmarkStart w:id="15"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6" w:name="_Toc614699953"/>
      <w:r>
        <w:rPr>
          <w:rFonts w:ascii="方正小标宋简体" w:eastAsia="方正小标宋简体" w:hAnsi="方正小标宋简体" w:cs="方正小标宋简体" w:hint="eastAsia"/>
          <w:b w:val="0"/>
          <w:bCs w:val="0"/>
        </w:rPr>
        <w:t xml:space="preserve">第二部分  2024年度部门决算表</w:t>
      </w:r>
      <w:bookmarkStart w:id="17" w:name="_Toc1675239290"/>
      <w:bookmarkEnd w:id="13"/>
      <w:bookmarkEnd w:id="14"/>
      <w:bookmarkEnd w:id="15"/>
      <w:bookmarkEnd w:id="16"/>
      <w:bookmarkEnd w:id="17"/>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0"/>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8" w:name="_Toc1865768001"/>
      <w:bookmarkStart w:id="19" w:name="_Toc984815664"/>
      <w:bookmarkStart w:id="20" w:name="_Toc291121727"/>
      <w:r>
        <w:rPr>
          <w:rFonts w:ascii="黑体" w:eastAsia="黑体" w:hAnsi="黑体" w:hint="eastAsia"/>
          <w:sz w:val="30"/>
          <w:szCs w:val="30"/>
        </w:rPr>
        <w:t xml:space="preserve">一、《收入支出决算总表》</w:t>
      </w:r>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单位：天津市结核病控制中心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24,166,321.47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22,225,104.42</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1,694,300.00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43,173,452.75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199,121.28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46,590,547.17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44,867,752.75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1,545,671.74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472,722.17</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649,844.85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472,722.17</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47,063,269.34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47,063,269.34</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406579313"/>
      <w:r>
        <w:rPr>
          <w:rFonts w:ascii="黑体" w:eastAsia="黑体" w:hAnsi="黑体" w:hint="eastAsia"/>
          <w:sz w:val="30"/>
          <w:szCs w:val="30"/>
        </w:rPr>
        <w:t xml:space="preserve">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单位：天津市结核病控制中心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46,590,547.17</w:t>
            </w:r>
          </w:p>
        </w:tc>
        <w:tc>
          <w:tcPr>
            <w:tcW w:w="1240" w:type="dxa"/>
            <w:tcBorders/>
            <w:vAlign w:val="center"/>
          </w:tcPr>
          <w:p>
            <w:pPr>
              <w:snapToGrid w:val="0"/>
              <w:jc w:val="right"/>
            </w:pPr>
            <w:r>
              <w:rPr>
                <w:rFonts w:ascii="宋体" w:eastAsia="宋体" w:hAnsi="宋体" w:cs="宋体"/>
                <w:b w:val="0"/>
                <w:i w:val="0"/>
                <w:color w:val="000000"/>
                <w:sz w:val="14"/>
              </w:rPr>
              <w:t xml:space="preserve">24,166,321.47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22,225,104.42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199,121.28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1,694,300.00</w:t>
            </w:r>
          </w:p>
        </w:tc>
        <w:tc>
          <w:tcPr>
            <w:tcW w:w="1240" w:type="dxa"/>
            <w:tcBorders/>
            <w:vAlign w:val="center"/>
          </w:tcPr>
          <w:p>
            <w:pPr>
              <w:snapToGrid w:val="0"/>
              <w:jc w:val="right"/>
            </w:pPr>
            <w:r>
              <w:rPr>
                <w:rFonts w:ascii="宋体" w:eastAsia="宋体" w:hAnsi="宋体" w:cs="宋体"/>
                <w:b w:val="0"/>
                <w:i w:val="0"/>
                <w:color w:val="000000"/>
                <w:sz w:val="14"/>
              </w:rPr>
              <w:t xml:space="preserve">1,694,300.00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w:t>
            </w:r>
          </w:p>
        </w:tc>
        <w:tc>
          <w:tcPr>
            <w:tcW w:w="2520" w:type="dxa"/>
            <w:tcBorders/>
            <w:vAlign w:val="center"/>
          </w:tcPr>
          <w:p>
            <w:pPr>
              <w:snapToGrid w:val="0"/>
              <w:jc w:val="left"/>
            </w:pPr>
            <w:r>
              <w:rPr>
                <w:rFonts w:ascii="宋体" w:eastAsia="宋体" w:hAnsi="宋体" w:cs="宋体"/>
                <w:b w:val="0"/>
                <w:i w:val="0"/>
                <w:color w:val="000000"/>
                <w:sz w:val="14"/>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4"/>
              </w:rPr>
              <w:t xml:space="preserve">150,000.00</w:t>
            </w:r>
          </w:p>
        </w:tc>
        <w:tc>
          <w:tcPr>
            <w:tcW w:w="1240" w:type="dxa"/>
            <w:tcBorders/>
            <w:vAlign w:val="center"/>
          </w:tcPr>
          <w:p>
            <w:pPr>
              <w:snapToGrid w:val="0"/>
              <w:jc w:val="right"/>
            </w:pPr>
            <w:r>
              <w:rPr>
                <w:rFonts w:ascii="宋体" w:eastAsia="宋体" w:hAnsi="宋体" w:cs="宋体"/>
                <w:b w:val="0"/>
                <w:i w:val="0"/>
                <w:color w:val="000000"/>
                <w:sz w:val="14"/>
              </w:rPr>
              <w:t xml:space="preserve">150,000.00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2080116</w:t>
            </w:r>
          </w:p>
        </w:tc>
        <w:tc>
          <w:tcPr>
            <w:tcW w:w="2520" w:type="dxa"/>
            <w:tcBorders/>
            <w:vAlign w:val="center"/>
          </w:tcPr>
          <w:p>
            <w:pPr>
              <w:snapToGrid w:val="0"/>
              <w:jc w:val="left"/>
            </w:pPr>
            <w:r>
              <w:rPr>
                <w:rFonts w:ascii="宋体" w:eastAsia="宋体" w:hAnsi="宋体" w:cs="宋体"/>
                <w:b w:val="0"/>
                <w:i w:val="0"/>
                <w:color w:val="000000"/>
                <w:sz w:val="14"/>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4"/>
              </w:rPr>
              <w:t xml:space="preserve">150,000.00</w:t>
            </w:r>
          </w:p>
        </w:tc>
        <w:tc>
          <w:tcPr>
            <w:tcW w:w="1240" w:type="dxa"/>
            <w:tcBorders/>
            <w:vAlign w:val="center"/>
          </w:tcPr>
          <w:p>
            <w:pPr>
              <w:snapToGrid w:val="0"/>
              <w:jc w:val="right"/>
            </w:pPr>
            <w:r>
              <w:rPr>
                <w:rFonts w:ascii="宋体" w:eastAsia="宋体" w:hAnsi="宋体" w:cs="宋体"/>
                <w:b w:val="0"/>
                <w:i w:val="0"/>
                <w:color w:val="000000"/>
                <w:sz w:val="14"/>
              </w:rPr>
              <w:t xml:space="preserve">150,000.00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1,525,900.00</w:t>
            </w:r>
          </w:p>
        </w:tc>
        <w:tc>
          <w:tcPr>
            <w:tcW w:w="1240" w:type="dxa"/>
            <w:tcBorders/>
            <w:vAlign w:val="center"/>
          </w:tcPr>
          <w:p>
            <w:pPr>
              <w:snapToGrid w:val="0"/>
              <w:jc w:val="right"/>
            </w:pPr>
            <w:r>
              <w:rPr>
                <w:rFonts w:ascii="宋体" w:eastAsia="宋体" w:hAnsi="宋体" w:cs="宋体"/>
                <w:b w:val="0"/>
                <w:i w:val="0"/>
                <w:color w:val="000000"/>
                <w:sz w:val="14"/>
              </w:rPr>
              <w:t xml:space="preserve">1,525,900.00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990,000.00</w:t>
            </w:r>
          </w:p>
        </w:tc>
        <w:tc>
          <w:tcPr>
            <w:tcW w:w="1240" w:type="dxa"/>
            <w:tcBorders/>
            <w:vAlign w:val="center"/>
          </w:tcPr>
          <w:p>
            <w:pPr>
              <w:snapToGrid w:val="0"/>
              <w:jc w:val="right"/>
            </w:pPr>
            <w:r>
              <w:rPr>
                <w:rFonts w:ascii="宋体" w:eastAsia="宋体" w:hAnsi="宋体" w:cs="宋体"/>
                <w:b w:val="0"/>
                <w:i w:val="0"/>
                <w:color w:val="000000"/>
                <w:sz w:val="14"/>
              </w:rPr>
              <w:t xml:space="preserve">990,000.00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535,900.00</w:t>
            </w:r>
          </w:p>
        </w:tc>
        <w:tc>
          <w:tcPr>
            <w:tcW w:w="1240" w:type="dxa"/>
            <w:tcBorders/>
            <w:vAlign w:val="center"/>
          </w:tcPr>
          <w:p>
            <w:pPr>
              <w:snapToGrid w:val="0"/>
              <w:jc w:val="right"/>
            </w:pPr>
            <w:r>
              <w:rPr>
                <w:rFonts w:ascii="宋体" w:eastAsia="宋体" w:hAnsi="宋体" w:cs="宋体"/>
                <w:b w:val="0"/>
                <w:i w:val="0"/>
                <w:color w:val="000000"/>
                <w:sz w:val="14"/>
              </w:rPr>
              <w:t xml:space="preserve">535,900.00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18,400.00</w:t>
            </w:r>
          </w:p>
        </w:tc>
        <w:tc>
          <w:tcPr>
            <w:tcW w:w="1240" w:type="dxa"/>
            <w:tcBorders/>
            <w:vAlign w:val="center"/>
          </w:tcPr>
          <w:p>
            <w:pPr>
              <w:snapToGrid w:val="0"/>
              <w:jc w:val="right"/>
            </w:pPr>
            <w:r>
              <w:rPr>
                <w:rFonts w:ascii="宋体" w:eastAsia="宋体" w:hAnsi="宋体" w:cs="宋体"/>
                <w:b w:val="0"/>
                <w:i w:val="0"/>
                <w:color w:val="000000"/>
                <w:sz w:val="14"/>
              </w:rPr>
              <w:t xml:space="preserve">18,400.00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18,400.00</w:t>
            </w:r>
          </w:p>
        </w:tc>
        <w:tc>
          <w:tcPr>
            <w:tcW w:w="1240" w:type="dxa"/>
            <w:tcBorders/>
            <w:vAlign w:val="center"/>
          </w:tcPr>
          <w:p>
            <w:pPr>
              <w:snapToGrid w:val="0"/>
              <w:jc w:val="right"/>
            </w:pPr>
            <w:r>
              <w:rPr>
                <w:rFonts w:ascii="宋体" w:eastAsia="宋体" w:hAnsi="宋体" w:cs="宋体"/>
                <w:b w:val="0"/>
                <w:i w:val="0"/>
                <w:color w:val="000000"/>
                <w:sz w:val="14"/>
              </w:rPr>
              <w:t xml:space="preserve">18,400.00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44,896,247.17</w:t>
            </w:r>
          </w:p>
        </w:tc>
        <w:tc>
          <w:tcPr>
            <w:tcW w:w="1240" w:type="dxa"/>
            <w:tcBorders/>
            <w:vAlign w:val="center"/>
          </w:tcPr>
          <w:p>
            <w:pPr>
              <w:snapToGrid w:val="0"/>
              <w:jc w:val="right"/>
            </w:pPr>
            <w:r>
              <w:rPr>
                <w:rFonts w:ascii="宋体" w:eastAsia="宋体" w:hAnsi="宋体" w:cs="宋体"/>
                <w:b w:val="0"/>
                <w:i w:val="0"/>
                <w:color w:val="000000"/>
                <w:sz w:val="14"/>
              </w:rPr>
              <w:t xml:space="preserve">22,472,021.47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22,225,104.42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199,121.28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w:t>
            </w:r>
          </w:p>
        </w:tc>
        <w:tc>
          <w:tcPr>
            <w:tcW w:w="2520" w:type="dxa"/>
            <w:tcBorders/>
            <w:vAlign w:val="center"/>
          </w:tcPr>
          <w:p>
            <w:pPr>
              <w:snapToGrid w:val="0"/>
              <w:jc w:val="left"/>
            </w:pPr>
            <w:r>
              <w:rPr>
                <w:rFonts w:ascii="宋体" w:eastAsia="宋体" w:hAnsi="宋体" w:cs="宋体"/>
                <w:b w:val="0"/>
                <w:i w:val="0"/>
                <w:color w:val="000000"/>
                <w:sz w:val="14"/>
              </w:rPr>
              <w:t xml:space="preserve">公共卫生</w:t>
            </w:r>
          </w:p>
        </w:tc>
        <w:tc>
          <w:tcPr>
            <w:tcW w:w="1240" w:type="dxa"/>
            <w:tcBorders/>
            <w:vAlign w:val="center"/>
          </w:tcPr>
          <w:p>
            <w:pPr>
              <w:snapToGrid w:val="0"/>
              <w:jc w:val="right"/>
            </w:pPr>
            <w:r>
              <w:rPr>
                <w:rFonts w:ascii="宋体" w:eastAsia="宋体" w:hAnsi="宋体" w:cs="宋体"/>
                <w:b w:val="0"/>
                <w:i w:val="0"/>
                <w:color w:val="000000"/>
                <w:sz w:val="14"/>
              </w:rPr>
              <w:t xml:space="preserve">44,300,247.17</w:t>
            </w:r>
          </w:p>
        </w:tc>
        <w:tc>
          <w:tcPr>
            <w:tcW w:w="1240" w:type="dxa"/>
            <w:tcBorders/>
            <w:vAlign w:val="center"/>
          </w:tcPr>
          <w:p>
            <w:pPr>
              <w:snapToGrid w:val="0"/>
              <w:jc w:val="right"/>
            </w:pPr>
            <w:r>
              <w:rPr>
                <w:rFonts w:ascii="宋体" w:eastAsia="宋体" w:hAnsi="宋体" w:cs="宋体"/>
                <w:b w:val="0"/>
                <w:i w:val="0"/>
                <w:color w:val="000000"/>
                <w:sz w:val="14"/>
              </w:rPr>
              <w:t xml:space="preserve">21,876,021.47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22,225,104.42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199,121.28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2100401</w:t>
            </w:r>
          </w:p>
        </w:tc>
        <w:tc>
          <w:tcPr>
            <w:tcW w:w="2520" w:type="dxa"/>
            <w:tcBorders/>
            <w:vAlign w:val="center"/>
          </w:tcPr>
          <w:p>
            <w:pPr>
              <w:snapToGrid w:val="0"/>
              <w:jc w:val="left"/>
            </w:pPr>
            <w:r>
              <w:rPr>
                <w:rFonts w:ascii="宋体" w:eastAsia="宋体" w:hAnsi="宋体" w:cs="宋体"/>
                <w:b w:val="0"/>
                <w:i w:val="0"/>
                <w:color w:val="000000"/>
                <w:sz w:val="14"/>
              </w:rPr>
              <w:t xml:space="preserve">疾病预防控制机构</w:t>
            </w:r>
          </w:p>
        </w:tc>
        <w:tc>
          <w:tcPr>
            <w:tcW w:w="1240" w:type="dxa"/>
            <w:tcBorders/>
            <w:vAlign w:val="center"/>
          </w:tcPr>
          <w:p>
            <w:pPr>
              <w:snapToGrid w:val="0"/>
              <w:jc w:val="right"/>
            </w:pPr>
            <w:r>
              <w:rPr>
                <w:rFonts w:ascii="宋体" w:eastAsia="宋体" w:hAnsi="宋体" w:cs="宋体"/>
                <w:b w:val="0"/>
                <w:i w:val="0"/>
                <w:color w:val="000000"/>
                <w:sz w:val="14"/>
              </w:rPr>
              <w:t xml:space="preserve">31,042,625.70</w:t>
            </w:r>
          </w:p>
        </w:tc>
        <w:tc>
          <w:tcPr>
            <w:tcW w:w="1240" w:type="dxa"/>
            <w:tcBorders/>
            <w:vAlign w:val="center"/>
          </w:tcPr>
          <w:p>
            <w:pPr>
              <w:snapToGrid w:val="0"/>
              <w:jc w:val="right"/>
            </w:pPr>
            <w:r>
              <w:rPr>
                <w:rFonts w:ascii="宋体" w:eastAsia="宋体" w:hAnsi="宋体" w:cs="宋体"/>
                <w:b w:val="0"/>
                <w:i w:val="0"/>
                <w:color w:val="000000"/>
                <w:sz w:val="14"/>
              </w:rPr>
              <w:t xml:space="preserve">8,618,400.00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22,225,104.42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199,121.28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2100409</w:t>
            </w:r>
          </w:p>
        </w:tc>
        <w:tc>
          <w:tcPr>
            <w:tcW w:w="2520" w:type="dxa"/>
            <w:tcBorders/>
            <w:vAlign w:val="center"/>
          </w:tcPr>
          <w:p>
            <w:pPr>
              <w:snapToGrid w:val="0"/>
              <w:jc w:val="left"/>
            </w:pPr>
            <w:r>
              <w:rPr>
                <w:rFonts w:ascii="宋体" w:eastAsia="宋体" w:hAnsi="宋体" w:cs="宋体"/>
                <w:b w:val="0"/>
                <w:i w:val="0"/>
                <w:color w:val="000000"/>
                <w:sz w:val="14"/>
              </w:rPr>
              <w:t xml:space="preserve">重大公共卫生服务</w:t>
            </w:r>
          </w:p>
        </w:tc>
        <w:tc>
          <w:tcPr>
            <w:tcW w:w="1240" w:type="dxa"/>
            <w:tcBorders/>
            <w:vAlign w:val="center"/>
          </w:tcPr>
          <w:p>
            <w:pPr>
              <w:snapToGrid w:val="0"/>
              <w:jc w:val="right"/>
            </w:pPr>
            <w:r>
              <w:rPr>
                <w:rFonts w:ascii="宋体" w:eastAsia="宋体" w:hAnsi="宋体" w:cs="宋体"/>
                <w:b w:val="0"/>
                <w:i w:val="0"/>
                <w:color w:val="000000"/>
                <w:sz w:val="14"/>
              </w:rPr>
              <w:t xml:space="preserve">2,709,621.47</w:t>
            </w:r>
          </w:p>
        </w:tc>
        <w:tc>
          <w:tcPr>
            <w:tcW w:w="1240" w:type="dxa"/>
            <w:tcBorders/>
            <w:vAlign w:val="center"/>
          </w:tcPr>
          <w:p>
            <w:pPr>
              <w:snapToGrid w:val="0"/>
              <w:jc w:val="right"/>
            </w:pPr>
            <w:r>
              <w:rPr>
                <w:rFonts w:ascii="宋体" w:eastAsia="宋体" w:hAnsi="宋体" w:cs="宋体"/>
                <w:b w:val="0"/>
                <w:i w:val="0"/>
                <w:color w:val="000000"/>
                <w:sz w:val="14"/>
              </w:rPr>
              <w:t xml:space="preserve">2,709,621.47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2100499</w:t>
            </w:r>
          </w:p>
        </w:tc>
        <w:tc>
          <w:tcPr>
            <w:tcW w:w="2520" w:type="dxa"/>
            <w:tcBorders/>
            <w:vAlign w:val="center"/>
          </w:tcPr>
          <w:p>
            <w:pPr>
              <w:snapToGrid w:val="0"/>
              <w:jc w:val="left"/>
            </w:pPr>
            <w:r>
              <w:rPr>
                <w:rFonts w:ascii="宋体" w:eastAsia="宋体" w:hAnsi="宋体" w:cs="宋体"/>
                <w:b w:val="0"/>
                <w:i w:val="0"/>
                <w:color w:val="000000"/>
                <w:sz w:val="14"/>
              </w:rPr>
              <w:t xml:space="preserve">其他公共卫生支出</w:t>
            </w:r>
          </w:p>
        </w:tc>
        <w:tc>
          <w:tcPr>
            <w:tcW w:w="1240" w:type="dxa"/>
            <w:tcBorders/>
            <w:vAlign w:val="center"/>
          </w:tcPr>
          <w:p>
            <w:pPr>
              <w:snapToGrid w:val="0"/>
              <w:jc w:val="right"/>
            </w:pPr>
            <w:r>
              <w:rPr>
                <w:rFonts w:ascii="宋体" w:eastAsia="宋体" w:hAnsi="宋体" w:cs="宋体"/>
                <w:b w:val="0"/>
                <w:i w:val="0"/>
                <w:color w:val="000000"/>
                <w:sz w:val="14"/>
              </w:rPr>
              <w:t xml:space="preserve">10,548,000.00</w:t>
            </w:r>
          </w:p>
        </w:tc>
        <w:tc>
          <w:tcPr>
            <w:tcW w:w="1240" w:type="dxa"/>
            <w:tcBorders/>
            <w:vAlign w:val="center"/>
          </w:tcPr>
          <w:p>
            <w:pPr>
              <w:snapToGrid w:val="0"/>
              <w:jc w:val="right"/>
            </w:pPr>
            <w:r>
              <w:rPr>
                <w:rFonts w:ascii="宋体" w:eastAsia="宋体" w:hAnsi="宋体" w:cs="宋体"/>
                <w:b w:val="0"/>
                <w:i w:val="0"/>
                <w:color w:val="000000"/>
                <w:sz w:val="14"/>
              </w:rPr>
              <w:t xml:space="preserve">10,548,000.00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596,000.00</w:t>
            </w:r>
          </w:p>
        </w:tc>
        <w:tc>
          <w:tcPr>
            <w:tcW w:w="1240" w:type="dxa"/>
            <w:tcBorders/>
            <w:vAlign w:val="center"/>
          </w:tcPr>
          <w:p>
            <w:pPr>
              <w:snapToGrid w:val="0"/>
              <w:jc w:val="right"/>
            </w:pPr>
            <w:r>
              <w:rPr>
                <w:rFonts w:ascii="宋体" w:eastAsia="宋体" w:hAnsi="宋体" w:cs="宋体"/>
                <w:b w:val="0"/>
                <w:i w:val="0"/>
                <w:color w:val="000000"/>
                <w:sz w:val="14"/>
              </w:rPr>
              <w:t xml:space="preserve">596,000.00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495,000.00</w:t>
            </w:r>
          </w:p>
        </w:tc>
        <w:tc>
          <w:tcPr>
            <w:tcW w:w="1240" w:type="dxa"/>
            <w:tcBorders/>
            <w:vAlign w:val="center"/>
          </w:tcPr>
          <w:p>
            <w:pPr>
              <w:snapToGrid w:val="0"/>
              <w:jc w:val="right"/>
            </w:pPr>
            <w:r>
              <w:rPr>
                <w:rFonts w:ascii="宋体" w:eastAsia="宋体" w:hAnsi="宋体" w:cs="宋体"/>
                <w:b w:val="0"/>
                <w:i w:val="0"/>
                <w:color w:val="000000"/>
                <w:sz w:val="14"/>
              </w:rPr>
              <w:t xml:space="preserve">495,000.00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101,000.00</w:t>
            </w:r>
          </w:p>
        </w:tc>
        <w:tc>
          <w:tcPr>
            <w:tcW w:w="1240" w:type="dxa"/>
            <w:tcBorders/>
            <w:vAlign w:val="center"/>
          </w:tcPr>
          <w:p>
            <w:pPr>
              <w:snapToGrid w:val="0"/>
              <w:jc w:val="right"/>
            </w:pPr>
            <w:r>
              <w:rPr>
                <w:rFonts w:ascii="宋体" w:eastAsia="宋体" w:hAnsi="宋体" w:cs="宋体"/>
                <w:b w:val="0"/>
                <w:i w:val="0"/>
                <w:color w:val="000000"/>
                <w:sz w:val="14"/>
              </w:rPr>
              <w:t xml:space="preserve">101,000.00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85548837"/>
      <w:r>
        <w:rPr>
          <w:rFonts w:ascii="黑体" w:eastAsia="黑体" w:hAnsi="黑体" w:hint="eastAsia"/>
          <w:sz w:val="30"/>
          <w:szCs w:val="30"/>
        </w:rPr>
        <w:t xml:space="preserve">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单位：天津市结核病控制中心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47,063,269.34</w:t>
            </w:r>
          </w:p>
        </w:tc>
        <w:tc>
          <w:tcPr>
            <w:tcW w:w="580" w:type="dxa"/>
            <w:tcBorders/>
            <w:vAlign w:val="center"/>
          </w:tcPr>
          <w:p>
            <w:pPr>
              <w:snapToGrid w:val="0"/>
              <w:jc w:val="right"/>
            </w:pPr>
            <w:r>
              <w:rPr>
                <w:rFonts w:ascii="宋体" w:eastAsia="宋体" w:hAnsi="宋体" w:cs="宋体"/>
                <w:b w:val="0"/>
                <w:i w:val="0"/>
                <w:color w:val="000000"/>
                <w:sz w:val="9"/>
              </w:rPr>
              <w:t xml:space="preserve">46,590,547.17</w:t>
            </w:r>
          </w:p>
        </w:tc>
        <w:tc>
          <w:tcPr>
            <w:tcW w:w="580" w:type="dxa"/>
            <w:tcBorders/>
            <w:vAlign w:val="center"/>
          </w:tcPr>
          <w:p>
            <w:pPr>
              <w:snapToGrid w:val="0"/>
              <w:jc w:val="right"/>
            </w:pPr>
            <w:r>
              <w:rPr>
                <w:rFonts w:ascii="宋体" w:eastAsia="宋体" w:hAnsi="宋体" w:cs="宋体"/>
                <w:b w:val="0"/>
                <w:i w:val="0"/>
                <w:color w:val="000000"/>
                <w:sz w:val="9"/>
              </w:rPr>
              <w:t xml:space="preserve">24,166,321.47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22,225,104.42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199,121.28</w:t>
            </w:r>
          </w:p>
        </w:tc>
        <w:tc>
          <w:tcPr>
            <w:tcW w:w="580" w:type="dxa"/>
            <w:tcBorders/>
            <w:vAlign w:val="center"/>
          </w:tcPr>
          <w:p>
            <w:pPr>
              <w:snapToGrid w:val="0"/>
              <w:jc w:val="right"/>
            </w:pPr>
            <w:r>
              <w:rPr>
                <w:rFonts w:ascii="宋体" w:eastAsia="宋体" w:hAnsi="宋体" w:cs="宋体"/>
                <w:b w:val="0"/>
                <w:i w:val="0"/>
                <w:color w:val="000000"/>
                <w:sz w:val="9"/>
              </w:rPr>
              <w:t xml:space="preserve">472,722.17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472,722.17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472,722.17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368219</w:t>
            </w:r>
          </w:p>
        </w:tc>
        <w:tc>
          <w:tcPr>
            <w:tcW w:w="1520" w:type="dxa"/>
            <w:tcBorders/>
            <w:vAlign w:val="center"/>
          </w:tcPr>
          <w:p>
            <w:pPr>
              <w:snapToGrid w:val="0"/>
              <w:jc w:val="center"/>
            </w:pPr>
            <w:r>
              <w:rPr>
                <w:rFonts w:ascii="宋体" w:eastAsia="宋体" w:hAnsi="宋体" w:cs="宋体"/>
                <w:b w:val="0"/>
                <w:i w:val="0"/>
                <w:color w:val="000000"/>
                <w:sz w:val="9"/>
              </w:rPr>
              <w:t xml:space="preserve">天津市结核病控制中心</w:t>
            </w:r>
          </w:p>
        </w:tc>
        <w:tc>
          <w:tcPr>
            <w:tcW w:w="580" w:type="dxa"/>
            <w:tcBorders/>
            <w:vAlign w:val="center"/>
          </w:tcPr>
          <w:p>
            <w:pPr>
              <w:snapToGrid w:val="0"/>
              <w:jc w:val="right"/>
            </w:pPr>
            <w:r>
              <w:rPr>
                <w:rFonts w:ascii="宋体" w:eastAsia="宋体" w:hAnsi="宋体" w:cs="宋体"/>
                <w:b w:val="0"/>
                <w:i w:val="0"/>
                <w:color w:val="000000"/>
                <w:sz w:val="9"/>
              </w:rPr>
              <w:t xml:space="preserve">47,063,269.34</w:t>
            </w:r>
          </w:p>
        </w:tc>
        <w:tc>
          <w:tcPr>
            <w:tcW w:w="580" w:type="dxa"/>
            <w:tcBorders/>
            <w:vAlign w:val="center"/>
          </w:tcPr>
          <w:p>
            <w:pPr>
              <w:snapToGrid w:val="0"/>
              <w:jc w:val="right"/>
            </w:pPr>
            <w:r>
              <w:rPr>
                <w:rFonts w:ascii="宋体" w:eastAsia="宋体" w:hAnsi="宋体" w:cs="宋体"/>
                <w:b w:val="0"/>
                <w:i w:val="0"/>
                <w:color w:val="000000"/>
                <w:sz w:val="9"/>
              </w:rPr>
              <w:t xml:space="preserve">46,590,547.17</w:t>
            </w:r>
          </w:p>
        </w:tc>
        <w:tc>
          <w:tcPr>
            <w:tcW w:w="580" w:type="dxa"/>
            <w:tcBorders/>
            <w:vAlign w:val="center"/>
          </w:tcPr>
          <w:p>
            <w:pPr>
              <w:snapToGrid w:val="0"/>
              <w:jc w:val="right"/>
            </w:pPr>
            <w:r>
              <w:rPr>
                <w:rFonts w:ascii="宋体" w:eastAsia="宋体" w:hAnsi="宋体" w:cs="宋体"/>
                <w:b w:val="0"/>
                <w:i w:val="0"/>
                <w:color w:val="000000"/>
                <w:sz w:val="9"/>
              </w:rPr>
              <w:t xml:space="preserve">24,166,321.47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22,225,104.42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199,121.28</w:t>
            </w:r>
          </w:p>
        </w:tc>
        <w:tc>
          <w:tcPr>
            <w:tcW w:w="580" w:type="dxa"/>
            <w:tcBorders/>
            <w:vAlign w:val="center"/>
          </w:tcPr>
          <w:p>
            <w:pPr>
              <w:snapToGrid w:val="0"/>
              <w:jc w:val="right"/>
            </w:pPr>
            <w:r>
              <w:rPr>
                <w:rFonts w:ascii="宋体" w:eastAsia="宋体" w:hAnsi="宋体" w:cs="宋体"/>
                <w:b w:val="0"/>
                <w:i w:val="0"/>
                <w:color w:val="000000"/>
                <w:sz w:val="9"/>
              </w:rPr>
              <w:t xml:space="preserve">472,722.17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472,722.17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472,722.17</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3" w:name="_Toc1152743616"/>
      <w:r>
        <w:rPr>
          <w:rFonts w:ascii="黑体" w:eastAsia="黑体" w:hAnsi="黑体" w:hint="eastAsia"/>
          <w:sz w:val="30"/>
          <w:szCs w:val="30"/>
        </w:rPr>
        <w:t xml:space="preserve">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单位：天津市结核病控制中心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44,867,752.75</w:t>
            </w:r>
          </w:p>
        </w:tc>
        <w:tc>
          <w:tcPr>
            <w:tcW w:w="1320" w:type="dxa"/>
            <w:tcBorders/>
            <w:vAlign w:val="center"/>
          </w:tcPr>
          <w:p>
            <w:pPr>
              <w:snapToGrid w:val="0"/>
              <w:jc w:val="right"/>
            </w:pPr>
            <w:r>
              <w:rPr>
                <w:rFonts w:ascii="宋体" w:eastAsia="宋体" w:hAnsi="宋体" w:cs="宋体"/>
                <w:b w:val="0"/>
                <w:i w:val="0"/>
                <w:color w:val="000000"/>
                <w:sz w:val="15"/>
              </w:rPr>
              <w:t xml:space="preserve">31,347,571.28</w:t>
            </w:r>
          </w:p>
        </w:tc>
        <w:tc>
          <w:tcPr>
            <w:tcW w:w="1320" w:type="dxa"/>
            <w:tcBorders/>
            <w:vAlign w:val="center"/>
          </w:tcPr>
          <w:p>
            <w:pPr>
              <w:snapToGrid w:val="0"/>
              <w:jc w:val="right"/>
            </w:pPr>
            <w:r>
              <w:rPr>
                <w:rFonts w:ascii="宋体" w:eastAsia="宋体" w:hAnsi="宋体" w:cs="宋体"/>
                <w:b w:val="0"/>
                <w:i w:val="0"/>
                <w:color w:val="000000"/>
                <w:sz w:val="15"/>
              </w:rPr>
              <w:t xml:space="preserve">13,520,181.47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1,694,300.00</w:t>
            </w:r>
          </w:p>
        </w:tc>
        <w:tc>
          <w:tcPr>
            <w:tcW w:w="1320" w:type="dxa"/>
            <w:tcBorders/>
            <w:vAlign w:val="center"/>
          </w:tcPr>
          <w:p>
            <w:pPr>
              <w:snapToGrid w:val="0"/>
              <w:jc w:val="right"/>
            </w:pPr>
            <w:r>
              <w:rPr>
                <w:rFonts w:ascii="宋体" w:eastAsia="宋体" w:hAnsi="宋体" w:cs="宋体"/>
                <w:b w:val="0"/>
                <w:i w:val="0"/>
                <w:color w:val="000000"/>
                <w:sz w:val="15"/>
              </w:rPr>
              <w:t xml:space="preserve">1,525,900.00</w:t>
            </w:r>
          </w:p>
        </w:tc>
        <w:tc>
          <w:tcPr>
            <w:tcW w:w="1320" w:type="dxa"/>
            <w:tcBorders/>
            <w:vAlign w:val="center"/>
          </w:tcPr>
          <w:p>
            <w:pPr>
              <w:snapToGrid w:val="0"/>
              <w:jc w:val="right"/>
            </w:pPr>
            <w:r>
              <w:rPr>
                <w:rFonts w:ascii="宋体" w:eastAsia="宋体" w:hAnsi="宋体" w:cs="宋体"/>
                <w:b w:val="0"/>
                <w:i w:val="0"/>
                <w:color w:val="000000"/>
                <w:sz w:val="15"/>
              </w:rPr>
              <w:t xml:space="preserve">168,400.00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w:t>
            </w:r>
          </w:p>
        </w:tc>
        <w:tc>
          <w:tcPr>
            <w:tcW w:w="4400" w:type="dxa"/>
            <w:tcBorders/>
            <w:vAlign w:val="center"/>
          </w:tcPr>
          <w:p>
            <w:pPr>
              <w:snapToGrid w:val="0"/>
              <w:jc w:val="left"/>
            </w:pPr>
            <w:r>
              <w:rPr>
                <w:rFonts w:ascii="宋体" w:eastAsia="宋体" w:hAnsi="宋体" w:cs="宋体"/>
                <w:b w:val="0"/>
                <w:i w:val="0"/>
                <w:color w:val="000000"/>
                <w:sz w:val="15"/>
              </w:rPr>
              <w:t xml:space="preserve">人力资源和社会保障管理事务</w:t>
            </w:r>
          </w:p>
        </w:tc>
        <w:tc>
          <w:tcPr>
            <w:tcW w:w="1320" w:type="dxa"/>
            <w:tcBorders/>
            <w:vAlign w:val="center"/>
          </w:tcPr>
          <w:p>
            <w:pPr>
              <w:snapToGrid w:val="0"/>
              <w:jc w:val="right"/>
            </w:pPr>
            <w:r>
              <w:rPr>
                <w:rFonts w:ascii="宋体" w:eastAsia="宋体" w:hAnsi="宋体" w:cs="宋体"/>
                <w:b w:val="0"/>
                <w:i w:val="0"/>
                <w:color w:val="000000"/>
                <w:sz w:val="15"/>
              </w:rPr>
              <w:t xml:space="preserve">150,000.00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2080116</w:t>
            </w:r>
          </w:p>
        </w:tc>
        <w:tc>
          <w:tcPr>
            <w:tcW w:w="4400" w:type="dxa"/>
            <w:tcBorders/>
            <w:vAlign w:val="center"/>
          </w:tcPr>
          <w:p>
            <w:pPr>
              <w:snapToGrid w:val="0"/>
              <w:jc w:val="left"/>
            </w:pPr>
            <w:r>
              <w:rPr>
                <w:rFonts w:ascii="宋体" w:eastAsia="宋体" w:hAnsi="宋体" w:cs="宋体"/>
                <w:b w:val="0"/>
                <w:i w:val="0"/>
                <w:color w:val="000000"/>
                <w:sz w:val="15"/>
              </w:rPr>
              <w:t xml:space="preserve">引进人才费用</w:t>
            </w:r>
          </w:p>
        </w:tc>
        <w:tc>
          <w:tcPr>
            <w:tcW w:w="1320" w:type="dxa"/>
            <w:tcBorders/>
            <w:vAlign w:val="center"/>
          </w:tcPr>
          <w:p>
            <w:pPr>
              <w:snapToGrid w:val="0"/>
              <w:jc w:val="right"/>
            </w:pPr>
            <w:r>
              <w:rPr>
                <w:rFonts w:ascii="宋体" w:eastAsia="宋体" w:hAnsi="宋体" w:cs="宋体"/>
                <w:b w:val="0"/>
                <w:i w:val="0"/>
                <w:color w:val="000000"/>
                <w:sz w:val="15"/>
              </w:rPr>
              <w:t xml:space="preserve">150,000.00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1,525,900.00</w:t>
            </w:r>
          </w:p>
        </w:tc>
        <w:tc>
          <w:tcPr>
            <w:tcW w:w="1320" w:type="dxa"/>
            <w:tcBorders/>
            <w:vAlign w:val="center"/>
          </w:tcPr>
          <w:p>
            <w:pPr>
              <w:snapToGrid w:val="0"/>
              <w:jc w:val="right"/>
            </w:pPr>
            <w:r>
              <w:rPr>
                <w:rFonts w:ascii="宋体" w:eastAsia="宋体" w:hAnsi="宋体" w:cs="宋体"/>
                <w:b w:val="0"/>
                <w:i w:val="0"/>
                <w:color w:val="000000"/>
                <w:sz w:val="15"/>
              </w:rPr>
              <w:t xml:space="preserve">1,525,900.00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990,000.00</w:t>
            </w:r>
          </w:p>
        </w:tc>
        <w:tc>
          <w:tcPr>
            <w:tcW w:w="1320" w:type="dxa"/>
            <w:tcBorders/>
            <w:vAlign w:val="center"/>
          </w:tcPr>
          <w:p>
            <w:pPr>
              <w:snapToGrid w:val="0"/>
              <w:jc w:val="right"/>
            </w:pPr>
            <w:r>
              <w:rPr>
                <w:rFonts w:ascii="宋体" w:eastAsia="宋体" w:hAnsi="宋体" w:cs="宋体"/>
                <w:b w:val="0"/>
                <w:i w:val="0"/>
                <w:color w:val="000000"/>
                <w:sz w:val="15"/>
              </w:rPr>
              <w:t xml:space="preserve">990,000.00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535,900.00</w:t>
            </w:r>
          </w:p>
        </w:tc>
        <w:tc>
          <w:tcPr>
            <w:tcW w:w="1320" w:type="dxa"/>
            <w:tcBorders/>
            <w:vAlign w:val="center"/>
          </w:tcPr>
          <w:p>
            <w:pPr>
              <w:snapToGrid w:val="0"/>
              <w:jc w:val="right"/>
            </w:pPr>
            <w:r>
              <w:rPr>
                <w:rFonts w:ascii="宋体" w:eastAsia="宋体" w:hAnsi="宋体" w:cs="宋体"/>
                <w:b w:val="0"/>
                <w:i w:val="0"/>
                <w:color w:val="000000"/>
                <w:sz w:val="15"/>
              </w:rPr>
              <w:t xml:space="preserve">535,900.00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18,400.00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18,400.00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18,400.00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18,400.00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43,173,452.75</w:t>
            </w:r>
          </w:p>
        </w:tc>
        <w:tc>
          <w:tcPr>
            <w:tcW w:w="1320" w:type="dxa"/>
            <w:tcBorders/>
            <w:vAlign w:val="center"/>
          </w:tcPr>
          <w:p>
            <w:pPr>
              <w:snapToGrid w:val="0"/>
              <w:jc w:val="right"/>
            </w:pPr>
            <w:r>
              <w:rPr>
                <w:rFonts w:ascii="宋体" w:eastAsia="宋体" w:hAnsi="宋体" w:cs="宋体"/>
                <w:b w:val="0"/>
                <w:i w:val="0"/>
                <w:color w:val="000000"/>
                <w:sz w:val="15"/>
              </w:rPr>
              <w:t xml:space="preserve">29,821,671.28</w:t>
            </w:r>
          </w:p>
        </w:tc>
        <w:tc>
          <w:tcPr>
            <w:tcW w:w="1320" w:type="dxa"/>
            <w:tcBorders/>
            <w:vAlign w:val="center"/>
          </w:tcPr>
          <w:p>
            <w:pPr>
              <w:snapToGrid w:val="0"/>
              <w:jc w:val="right"/>
            </w:pPr>
            <w:r>
              <w:rPr>
                <w:rFonts w:ascii="宋体" w:eastAsia="宋体" w:hAnsi="宋体" w:cs="宋体"/>
                <w:b w:val="0"/>
                <w:i w:val="0"/>
                <w:color w:val="000000"/>
                <w:sz w:val="15"/>
              </w:rPr>
              <w:t xml:space="preserve">13,351,781.47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w:t>
            </w:r>
          </w:p>
        </w:tc>
        <w:tc>
          <w:tcPr>
            <w:tcW w:w="4400" w:type="dxa"/>
            <w:tcBorders/>
            <w:vAlign w:val="center"/>
          </w:tcPr>
          <w:p>
            <w:pPr>
              <w:snapToGrid w:val="0"/>
              <w:jc w:val="left"/>
            </w:pPr>
            <w:r>
              <w:rPr>
                <w:rFonts w:ascii="宋体" w:eastAsia="宋体" w:hAnsi="宋体" w:cs="宋体"/>
                <w:b w:val="0"/>
                <w:i w:val="0"/>
                <w:color w:val="000000"/>
                <w:sz w:val="15"/>
              </w:rPr>
              <w:t xml:space="preserve">公共卫生</w:t>
            </w:r>
          </w:p>
        </w:tc>
        <w:tc>
          <w:tcPr>
            <w:tcW w:w="1320" w:type="dxa"/>
            <w:tcBorders/>
            <w:vAlign w:val="center"/>
          </w:tcPr>
          <w:p>
            <w:pPr>
              <w:snapToGrid w:val="0"/>
              <w:jc w:val="right"/>
            </w:pPr>
            <w:r>
              <w:rPr>
                <w:rFonts w:ascii="宋体" w:eastAsia="宋体" w:hAnsi="宋体" w:cs="宋体"/>
                <w:b w:val="0"/>
                <w:i w:val="0"/>
                <w:color w:val="000000"/>
                <w:sz w:val="15"/>
              </w:rPr>
              <w:t xml:space="preserve">42,577,452.75</w:t>
            </w:r>
          </w:p>
        </w:tc>
        <w:tc>
          <w:tcPr>
            <w:tcW w:w="1320" w:type="dxa"/>
            <w:tcBorders/>
            <w:vAlign w:val="center"/>
          </w:tcPr>
          <w:p>
            <w:pPr>
              <w:snapToGrid w:val="0"/>
              <w:jc w:val="right"/>
            </w:pPr>
            <w:r>
              <w:rPr>
                <w:rFonts w:ascii="宋体" w:eastAsia="宋体" w:hAnsi="宋体" w:cs="宋体"/>
                <w:b w:val="0"/>
                <w:i w:val="0"/>
                <w:color w:val="000000"/>
                <w:sz w:val="15"/>
              </w:rPr>
              <w:t xml:space="preserve">29,225,671.28</w:t>
            </w:r>
          </w:p>
        </w:tc>
        <w:tc>
          <w:tcPr>
            <w:tcW w:w="1320" w:type="dxa"/>
            <w:tcBorders/>
            <w:vAlign w:val="center"/>
          </w:tcPr>
          <w:p>
            <w:pPr>
              <w:snapToGrid w:val="0"/>
              <w:jc w:val="right"/>
            </w:pPr>
            <w:r>
              <w:rPr>
                <w:rFonts w:ascii="宋体" w:eastAsia="宋体" w:hAnsi="宋体" w:cs="宋体"/>
                <w:b w:val="0"/>
                <w:i w:val="0"/>
                <w:color w:val="000000"/>
                <w:sz w:val="15"/>
              </w:rPr>
              <w:t xml:space="preserve">13,351,781.47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2100401</w:t>
            </w:r>
          </w:p>
        </w:tc>
        <w:tc>
          <w:tcPr>
            <w:tcW w:w="4400" w:type="dxa"/>
            <w:tcBorders/>
            <w:vAlign w:val="center"/>
          </w:tcPr>
          <w:p>
            <w:pPr>
              <w:snapToGrid w:val="0"/>
              <w:jc w:val="left"/>
            </w:pPr>
            <w:r>
              <w:rPr>
                <w:rFonts w:ascii="宋体" w:eastAsia="宋体" w:hAnsi="宋体" w:cs="宋体"/>
                <w:b w:val="0"/>
                <w:i w:val="0"/>
                <w:color w:val="000000"/>
                <w:sz w:val="15"/>
              </w:rPr>
              <w:t xml:space="preserve">疾病预防控制机构</w:t>
            </w:r>
          </w:p>
        </w:tc>
        <w:tc>
          <w:tcPr>
            <w:tcW w:w="1320" w:type="dxa"/>
            <w:tcBorders/>
            <w:vAlign w:val="center"/>
          </w:tcPr>
          <w:p>
            <w:pPr>
              <w:snapToGrid w:val="0"/>
              <w:jc w:val="right"/>
            </w:pPr>
            <w:r>
              <w:rPr>
                <w:rFonts w:ascii="宋体" w:eastAsia="宋体" w:hAnsi="宋体" w:cs="宋体"/>
                <w:b w:val="0"/>
                <w:i w:val="0"/>
                <w:color w:val="000000"/>
                <w:sz w:val="15"/>
              </w:rPr>
              <w:t xml:space="preserve">29,319,831.28</w:t>
            </w:r>
          </w:p>
        </w:tc>
        <w:tc>
          <w:tcPr>
            <w:tcW w:w="1320" w:type="dxa"/>
            <w:tcBorders/>
            <w:vAlign w:val="center"/>
          </w:tcPr>
          <w:p>
            <w:pPr>
              <w:snapToGrid w:val="0"/>
              <w:jc w:val="right"/>
            </w:pPr>
            <w:r>
              <w:rPr>
                <w:rFonts w:ascii="宋体" w:eastAsia="宋体" w:hAnsi="宋体" w:cs="宋体"/>
                <w:b w:val="0"/>
                <w:i w:val="0"/>
                <w:color w:val="000000"/>
                <w:sz w:val="15"/>
              </w:rPr>
              <w:t xml:space="preserve">29,225,671.28</w:t>
            </w:r>
          </w:p>
        </w:tc>
        <w:tc>
          <w:tcPr>
            <w:tcW w:w="1320" w:type="dxa"/>
            <w:tcBorders/>
            <w:vAlign w:val="center"/>
          </w:tcPr>
          <w:p>
            <w:pPr>
              <w:snapToGrid w:val="0"/>
              <w:jc w:val="right"/>
            </w:pPr>
            <w:r>
              <w:rPr>
                <w:rFonts w:ascii="宋体" w:eastAsia="宋体" w:hAnsi="宋体" w:cs="宋体"/>
                <w:b w:val="0"/>
                <w:i w:val="0"/>
                <w:color w:val="000000"/>
                <w:sz w:val="15"/>
              </w:rPr>
              <w:t xml:space="preserve">94,160.00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2100409</w:t>
            </w:r>
          </w:p>
        </w:tc>
        <w:tc>
          <w:tcPr>
            <w:tcW w:w="4400" w:type="dxa"/>
            <w:tcBorders/>
            <w:vAlign w:val="center"/>
          </w:tcPr>
          <w:p>
            <w:pPr>
              <w:snapToGrid w:val="0"/>
              <w:jc w:val="left"/>
            </w:pPr>
            <w:r>
              <w:rPr>
                <w:rFonts w:ascii="宋体" w:eastAsia="宋体" w:hAnsi="宋体" w:cs="宋体"/>
                <w:b w:val="0"/>
                <w:i w:val="0"/>
                <w:color w:val="000000"/>
                <w:sz w:val="15"/>
              </w:rPr>
              <w:t xml:space="preserve">重大公共卫生服务</w:t>
            </w:r>
          </w:p>
        </w:tc>
        <w:tc>
          <w:tcPr>
            <w:tcW w:w="1320" w:type="dxa"/>
            <w:tcBorders/>
            <w:vAlign w:val="center"/>
          </w:tcPr>
          <w:p>
            <w:pPr>
              <w:snapToGrid w:val="0"/>
              <w:jc w:val="right"/>
            </w:pPr>
            <w:r>
              <w:rPr>
                <w:rFonts w:ascii="宋体" w:eastAsia="宋体" w:hAnsi="宋体" w:cs="宋体"/>
                <w:b w:val="0"/>
                <w:i w:val="0"/>
                <w:color w:val="000000"/>
                <w:sz w:val="15"/>
              </w:rPr>
              <w:t xml:space="preserve">2,709,621.47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2,709,621.47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2100499</w:t>
            </w:r>
          </w:p>
        </w:tc>
        <w:tc>
          <w:tcPr>
            <w:tcW w:w="4400" w:type="dxa"/>
            <w:tcBorders/>
            <w:vAlign w:val="center"/>
          </w:tcPr>
          <w:p>
            <w:pPr>
              <w:snapToGrid w:val="0"/>
              <w:jc w:val="left"/>
            </w:pPr>
            <w:r>
              <w:rPr>
                <w:rFonts w:ascii="宋体" w:eastAsia="宋体" w:hAnsi="宋体" w:cs="宋体"/>
                <w:b w:val="0"/>
                <w:i w:val="0"/>
                <w:color w:val="000000"/>
                <w:sz w:val="15"/>
              </w:rPr>
              <w:t xml:space="preserve">其他公共卫生支出</w:t>
            </w:r>
          </w:p>
        </w:tc>
        <w:tc>
          <w:tcPr>
            <w:tcW w:w="1320" w:type="dxa"/>
            <w:tcBorders/>
            <w:vAlign w:val="center"/>
          </w:tcPr>
          <w:p>
            <w:pPr>
              <w:snapToGrid w:val="0"/>
              <w:jc w:val="right"/>
            </w:pPr>
            <w:r>
              <w:rPr>
                <w:rFonts w:ascii="宋体" w:eastAsia="宋体" w:hAnsi="宋体" w:cs="宋体"/>
                <w:b w:val="0"/>
                <w:i w:val="0"/>
                <w:color w:val="000000"/>
                <w:sz w:val="15"/>
              </w:rPr>
              <w:t xml:space="preserve">10,548,000.00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10,548,000.00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596,000.00</w:t>
            </w:r>
          </w:p>
        </w:tc>
        <w:tc>
          <w:tcPr>
            <w:tcW w:w="1320" w:type="dxa"/>
            <w:tcBorders/>
            <w:vAlign w:val="center"/>
          </w:tcPr>
          <w:p>
            <w:pPr>
              <w:snapToGrid w:val="0"/>
              <w:jc w:val="right"/>
            </w:pPr>
            <w:r>
              <w:rPr>
                <w:rFonts w:ascii="宋体" w:eastAsia="宋体" w:hAnsi="宋体" w:cs="宋体"/>
                <w:b w:val="0"/>
                <w:i w:val="0"/>
                <w:color w:val="000000"/>
                <w:sz w:val="15"/>
              </w:rPr>
              <w:t xml:space="preserve">596,000.00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495,000.00</w:t>
            </w:r>
          </w:p>
        </w:tc>
        <w:tc>
          <w:tcPr>
            <w:tcW w:w="1320" w:type="dxa"/>
            <w:tcBorders/>
            <w:vAlign w:val="center"/>
          </w:tcPr>
          <w:p>
            <w:pPr>
              <w:snapToGrid w:val="0"/>
              <w:jc w:val="right"/>
            </w:pPr>
            <w:r>
              <w:rPr>
                <w:rFonts w:ascii="宋体" w:eastAsia="宋体" w:hAnsi="宋体" w:cs="宋体"/>
                <w:b w:val="0"/>
                <w:i w:val="0"/>
                <w:color w:val="000000"/>
                <w:sz w:val="15"/>
              </w:rPr>
              <w:t xml:space="preserve">495,000.00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101,000.00</w:t>
            </w:r>
          </w:p>
        </w:tc>
        <w:tc>
          <w:tcPr>
            <w:tcW w:w="1320" w:type="dxa"/>
            <w:tcBorders/>
            <w:vAlign w:val="center"/>
          </w:tcPr>
          <w:p>
            <w:pPr>
              <w:snapToGrid w:val="0"/>
              <w:jc w:val="right"/>
            </w:pPr>
            <w:r>
              <w:rPr>
                <w:rFonts w:ascii="宋体" w:eastAsia="宋体" w:hAnsi="宋体" w:cs="宋体"/>
                <w:b w:val="0"/>
                <w:i w:val="0"/>
                <w:color w:val="000000"/>
                <w:sz w:val="15"/>
              </w:rPr>
              <w:t xml:space="preserve">101,000.00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4" w:name="_Toc1711974525"/>
      <w:r>
        <w:rPr>
          <w:rFonts w:ascii="黑体" w:eastAsia="黑体" w:hAnsi="黑体" w:hint="eastAsia"/>
          <w:sz w:val="30"/>
          <w:szCs w:val="30"/>
        </w:rPr>
        <w:t xml:space="preserve">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单位：天津市结核病控制中心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24,166,321.47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1,694,300.00</w:t>
            </w:r>
          </w:p>
        </w:tc>
        <w:tc>
          <w:tcPr>
            <w:tcW w:w="1420" w:type="dxa"/>
            <w:tcBorders/>
            <w:vAlign w:val="center"/>
          </w:tcPr>
          <w:p>
            <w:pPr>
              <w:snapToGrid w:val="0"/>
              <w:jc w:val="right"/>
            </w:pPr>
            <w:r>
              <w:rPr>
                <w:rFonts w:ascii="宋体" w:eastAsia="宋体" w:hAnsi="宋体" w:cs="宋体"/>
                <w:b w:val="0"/>
                <w:i w:val="0"/>
                <w:color w:val="000000"/>
                <w:sz w:val="16"/>
              </w:rPr>
              <w:t xml:space="preserve">1,694,300.00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22,472,021.47</w:t>
            </w:r>
          </w:p>
        </w:tc>
        <w:tc>
          <w:tcPr>
            <w:tcW w:w="1420" w:type="dxa"/>
            <w:tcBorders/>
            <w:vAlign w:val="center"/>
          </w:tcPr>
          <w:p>
            <w:pPr>
              <w:snapToGrid w:val="0"/>
              <w:jc w:val="right"/>
            </w:pPr>
            <w:r>
              <w:rPr>
                <w:rFonts w:ascii="宋体" w:eastAsia="宋体" w:hAnsi="宋体" w:cs="宋体"/>
                <w:b w:val="0"/>
                <w:i w:val="0"/>
                <w:color w:val="000000"/>
                <w:sz w:val="16"/>
              </w:rPr>
              <w:t xml:space="preserve">22,472,021.47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24,166,321.47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24,166,321.47</w:t>
            </w:r>
          </w:p>
        </w:tc>
        <w:tc>
          <w:tcPr>
            <w:tcW w:w="1420" w:type="dxa"/>
            <w:tcBorders/>
            <w:vAlign w:val="center"/>
          </w:tcPr>
          <w:p>
            <w:pPr>
              <w:snapToGrid w:val="0"/>
              <w:jc w:val="right"/>
            </w:pPr>
            <w:r>
              <w:rPr>
                <w:rFonts w:ascii="宋体" w:eastAsia="宋体" w:hAnsi="宋体" w:cs="宋体"/>
                <w:b w:val="0"/>
                <w:i w:val="0"/>
                <w:color w:val="000000"/>
                <w:sz w:val="16"/>
              </w:rPr>
              <w:t xml:space="preserve">24,166,321.47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24,166,321.47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24,166,321.47</w:t>
            </w:r>
          </w:p>
        </w:tc>
        <w:tc>
          <w:tcPr>
            <w:tcW w:w="1420" w:type="dxa"/>
            <w:tcBorders/>
            <w:vAlign w:val="center"/>
          </w:tcPr>
          <w:p>
            <w:pPr>
              <w:snapToGrid w:val="0"/>
              <w:jc w:val="right"/>
            </w:pPr>
            <w:r>
              <w:rPr>
                <w:rFonts w:ascii="宋体" w:eastAsia="宋体" w:hAnsi="宋体" w:cs="宋体"/>
                <w:b w:val="0"/>
                <w:i w:val="0"/>
                <w:color w:val="000000"/>
                <w:sz w:val="16"/>
              </w:rPr>
              <w:t xml:space="preserve">24,166,321.47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5" w:name="_Toc1169939169"/>
      <w:r>
        <w:rPr>
          <w:rFonts w:ascii="黑体" w:eastAsia="黑体" w:hAnsi="黑体" w:hint="eastAsia"/>
          <w:sz w:val="30"/>
          <w:szCs w:val="30"/>
        </w:rPr>
        <w:t xml:space="preserve">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单位：天津市结核病控制中心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24,166,321.47</w:t>
            </w:r>
          </w:p>
        </w:tc>
        <w:tc>
          <w:tcPr>
            <w:tcW w:w="1720" w:type="dxa"/>
            <w:tcBorders/>
            <w:vAlign w:val="center"/>
          </w:tcPr>
          <w:p>
            <w:pPr>
              <w:snapToGrid w:val="0"/>
              <w:jc w:val="right"/>
            </w:pPr>
            <w:r>
              <w:rPr>
                <w:rFonts w:ascii="宋体" w:eastAsia="宋体" w:hAnsi="宋体" w:cs="宋体"/>
                <w:b w:val="0"/>
                <w:i w:val="0"/>
                <w:color w:val="000000"/>
                <w:sz w:val="20"/>
              </w:rPr>
              <w:t xml:space="preserve">10,740,300.00</w:t>
            </w:r>
          </w:p>
        </w:tc>
        <w:tc>
          <w:tcPr>
            <w:tcW w:w="1720" w:type="dxa"/>
            <w:tcBorders/>
            <w:vAlign w:val="center"/>
          </w:tcPr>
          <w:p>
            <w:pPr>
              <w:snapToGrid w:val="0"/>
              <w:jc w:val="right"/>
            </w:pPr>
            <w:r>
              <w:rPr>
                <w:rFonts w:ascii="宋体" w:eastAsia="宋体" w:hAnsi="宋体" w:cs="宋体"/>
                <w:b w:val="0"/>
                <w:i w:val="0"/>
                <w:color w:val="000000"/>
                <w:sz w:val="20"/>
              </w:rPr>
              <w:t xml:space="preserve">9,814,300.00</w:t>
            </w:r>
          </w:p>
        </w:tc>
        <w:tc>
          <w:tcPr>
            <w:tcW w:w="1720" w:type="dxa"/>
            <w:tcBorders/>
            <w:vAlign w:val="center"/>
          </w:tcPr>
          <w:p>
            <w:pPr>
              <w:snapToGrid w:val="0"/>
              <w:jc w:val="right"/>
            </w:pPr>
            <w:r>
              <w:rPr>
                <w:rFonts w:ascii="宋体" w:eastAsia="宋体" w:hAnsi="宋体" w:cs="宋体"/>
                <w:b w:val="0"/>
                <w:i w:val="0"/>
                <w:color w:val="000000"/>
                <w:sz w:val="20"/>
              </w:rPr>
              <w:t xml:space="preserve">926,000.00</w:t>
            </w:r>
          </w:p>
        </w:tc>
        <w:tc>
          <w:tcPr>
            <w:tcW w:w="1698" w:type="dxa"/>
            <w:tcBorders/>
            <w:vAlign w:val="center"/>
          </w:tcPr>
          <w:p>
            <w:pPr>
              <w:snapToGrid w:val="0"/>
              <w:jc w:val="right"/>
            </w:pPr>
            <w:r>
              <w:rPr>
                <w:rFonts w:ascii="宋体" w:eastAsia="宋体" w:hAnsi="宋体" w:cs="宋体"/>
                <w:b w:val="0"/>
                <w:i w:val="0"/>
                <w:color w:val="000000"/>
                <w:sz w:val="20"/>
              </w:rPr>
              <w:t xml:space="preserve">13,426,021.47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1,694,300.00</w:t>
            </w:r>
          </w:p>
        </w:tc>
        <w:tc>
          <w:tcPr>
            <w:tcW w:w="1720" w:type="dxa"/>
            <w:tcBorders/>
            <w:vAlign w:val="center"/>
          </w:tcPr>
          <w:p>
            <w:pPr>
              <w:snapToGrid w:val="0"/>
              <w:jc w:val="right"/>
            </w:pPr>
            <w:r>
              <w:rPr>
                <w:rFonts w:ascii="宋体" w:eastAsia="宋体" w:hAnsi="宋体" w:cs="宋体"/>
                <w:b w:val="0"/>
                <w:i w:val="0"/>
                <w:color w:val="000000"/>
                <w:sz w:val="20"/>
              </w:rPr>
              <w:t xml:space="preserve">1,525,900.00</w:t>
            </w:r>
          </w:p>
        </w:tc>
        <w:tc>
          <w:tcPr>
            <w:tcW w:w="1720" w:type="dxa"/>
            <w:tcBorders/>
            <w:vAlign w:val="center"/>
          </w:tcPr>
          <w:p>
            <w:pPr>
              <w:snapToGrid w:val="0"/>
              <w:jc w:val="right"/>
            </w:pPr>
            <w:r>
              <w:rPr>
                <w:rFonts w:ascii="宋体" w:eastAsia="宋体" w:hAnsi="宋体" w:cs="宋体"/>
                <w:b w:val="0"/>
                <w:i w:val="0"/>
                <w:color w:val="000000"/>
                <w:sz w:val="20"/>
              </w:rPr>
              <w:t xml:space="preserve">1,525,900.00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168,400.00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w:t>
            </w:r>
          </w:p>
        </w:tc>
        <w:tc>
          <w:tcPr>
            <w:tcW w:w="3480" w:type="dxa"/>
            <w:tcBorders/>
            <w:vAlign w:val="center"/>
          </w:tcPr>
          <w:p>
            <w:pPr>
              <w:snapToGrid w:val="0"/>
              <w:jc w:val="left"/>
            </w:pPr>
            <w:r>
              <w:rPr>
                <w:rFonts w:ascii="宋体" w:eastAsia="宋体" w:hAnsi="宋体" w:cs="宋体"/>
                <w:b w:val="0"/>
                <w:i w:val="0"/>
                <w:color w:val="000000"/>
                <w:sz w:val="20"/>
              </w:rPr>
              <w:t xml:space="preserve">人力资源和社会保障管理事务</w:t>
            </w:r>
          </w:p>
        </w:tc>
        <w:tc>
          <w:tcPr>
            <w:tcW w:w="1720" w:type="dxa"/>
            <w:tcBorders/>
            <w:vAlign w:val="center"/>
          </w:tcPr>
          <w:p>
            <w:pPr>
              <w:snapToGrid w:val="0"/>
              <w:jc w:val="right"/>
            </w:pPr>
            <w:r>
              <w:rPr>
                <w:rFonts w:ascii="宋体" w:eastAsia="宋体" w:hAnsi="宋体" w:cs="宋体"/>
                <w:b w:val="0"/>
                <w:i w:val="0"/>
                <w:color w:val="000000"/>
                <w:sz w:val="20"/>
              </w:rPr>
              <w:t xml:space="preserve">150,000.00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2080116</w:t>
            </w:r>
          </w:p>
        </w:tc>
        <w:tc>
          <w:tcPr>
            <w:tcW w:w="3480" w:type="dxa"/>
            <w:tcBorders/>
            <w:vAlign w:val="center"/>
          </w:tcPr>
          <w:p>
            <w:pPr>
              <w:snapToGrid w:val="0"/>
              <w:jc w:val="left"/>
            </w:pPr>
            <w:r>
              <w:rPr>
                <w:rFonts w:ascii="宋体" w:eastAsia="宋体" w:hAnsi="宋体" w:cs="宋体"/>
                <w:b w:val="0"/>
                <w:i w:val="0"/>
                <w:color w:val="000000"/>
                <w:sz w:val="20"/>
              </w:rPr>
              <w:t xml:space="preserve">引进人才费用</w:t>
            </w:r>
          </w:p>
        </w:tc>
        <w:tc>
          <w:tcPr>
            <w:tcW w:w="1720" w:type="dxa"/>
            <w:tcBorders/>
            <w:vAlign w:val="center"/>
          </w:tcPr>
          <w:p>
            <w:pPr>
              <w:snapToGrid w:val="0"/>
              <w:jc w:val="right"/>
            </w:pPr>
            <w:r>
              <w:rPr>
                <w:rFonts w:ascii="宋体" w:eastAsia="宋体" w:hAnsi="宋体" w:cs="宋体"/>
                <w:b w:val="0"/>
                <w:i w:val="0"/>
                <w:color w:val="000000"/>
                <w:sz w:val="20"/>
              </w:rPr>
              <w:t xml:space="preserve">150,000.00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1,525,900.00</w:t>
            </w:r>
          </w:p>
        </w:tc>
        <w:tc>
          <w:tcPr>
            <w:tcW w:w="1720" w:type="dxa"/>
            <w:tcBorders/>
            <w:vAlign w:val="center"/>
          </w:tcPr>
          <w:p>
            <w:pPr>
              <w:snapToGrid w:val="0"/>
              <w:jc w:val="right"/>
            </w:pPr>
            <w:r>
              <w:rPr>
                <w:rFonts w:ascii="宋体" w:eastAsia="宋体" w:hAnsi="宋体" w:cs="宋体"/>
                <w:b w:val="0"/>
                <w:i w:val="0"/>
                <w:color w:val="000000"/>
                <w:sz w:val="20"/>
              </w:rPr>
              <w:t xml:space="preserve">1,525,900.00</w:t>
            </w:r>
          </w:p>
        </w:tc>
        <w:tc>
          <w:tcPr>
            <w:tcW w:w="1720" w:type="dxa"/>
            <w:tcBorders/>
            <w:vAlign w:val="center"/>
          </w:tcPr>
          <w:p>
            <w:pPr>
              <w:snapToGrid w:val="0"/>
              <w:jc w:val="right"/>
            </w:pPr>
            <w:r>
              <w:rPr>
                <w:rFonts w:ascii="宋体" w:eastAsia="宋体" w:hAnsi="宋体" w:cs="宋体"/>
                <w:b w:val="0"/>
                <w:i w:val="0"/>
                <w:color w:val="000000"/>
                <w:sz w:val="20"/>
              </w:rPr>
              <w:t xml:space="preserve">1,525,900.00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990,000.00</w:t>
            </w:r>
          </w:p>
        </w:tc>
        <w:tc>
          <w:tcPr>
            <w:tcW w:w="1720" w:type="dxa"/>
            <w:tcBorders/>
            <w:vAlign w:val="center"/>
          </w:tcPr>
          <w:p>
            <w:pPr>
              <w:snapToGrid w:val="0"/>
              <w:jc w:val="right"/>
            </w:pPr>
            <w:r>
              <w:rPr>
                <w:rFonts w:ascii="宋体" w:eastAsia="宋体" w:hAnsi="宋体" w:cs="宋体"/>
                <w:b w:val="0"/>
                <w:i w:val="0"/>
                <w:color w:val="000000"/>
                <w:sz w:val="20"/>
              </w:rPr>
              <w:t xml:space="preserve">990,000.00</w:t>
            </w:r>
          </w:p>
        </w:tc>
        <w:tc>
          <w:tcPr>
            <w:tcW w:w="1720" w:type="dxa"/>
            <w:tcBorders/>
            <w:vAlign w:val="center"/>
          </w:tcPr>
          <w:p>
            <w:pPr>
              <w:snapToGrid w:val="0"/>
              <w:jc w:val="right"/>
            </w:pPr>
            <w:r>
              <w:rPr>
                <w:rFonts w:ascii="宋体" w:eastAsia="宋体" w:hAnsi="宋体" w:cs="宋体"/>
                <w:b w:val="0"/>
                <w:i w:val="0"/>
                <w:color w:val="000000"/>
                <w:sz w:val="20"/>
              </w:rPr>
              <w:t xml:space="preserve">990,000.00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535,900.00</w:t>
            </w:r>
          </w:p>
        </w:tc>
        <w:tc>
          <w:tcPr>
            <w:tcW w:w="1720" w:type="dxa"/>
            <w:tcBorders/>
            <w:vAlign w:val="center"/>
          </w:tcPr>
          <w:p>
            <w:pPr>
              <w:snapToGrid w:val="0"/>
              <w:jc w:val="right"/>
            </w:pPr>
            <w:r>
              <w:rPr>
                <w:rFonts w:ascii="宋体" w:eastAsia="宋体" w:hAnsi="宋体" w:cs="宋体"/>
                <w:b w:val="0"/>
                <w:i w:val="0"/>
                <w:color w:val="000000"/>
                <w:sz w:val="20"/>
              </w:rPr>
              <w:t xml:space="preserve">535,900.00</w:t>
            </w:r>
          </w:p>
        </w:tc>
        <w:tc>
          <w:tcPr>
            <w:tcW w:w="1720" w:type="dxa"/>
            <w:tcBorders/>
            <w:vAlign w:val="center"/>
          </w:tcPr>
          <w:p>
            <w:pPr>
              <w:snapToGrid w:val="0"/>
              <w:jc w:val="right"/>
            </w:pPr>
            <w:r>
              <w:rPr>
                <w:rFonts w:ascii="宋体" w:eastAsia="宋体" w:hAnsi="宋体" w:cs="宋体"/>
                <w:b w:val="0"/>
                <w:i w:val="0"/>
                <w:color w:val="000000"/>
                <w:sz w:val="20"/>
              </w:rPr>
              <w:t xml:space="preserve">535,900.00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18,400.00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18,400.00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18,400.00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18,400.00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22,472,021.47</w:t>
            </w:r>
          </w:p>
        </w:tc>
        <w:tc>
          <w:tcPr>
            <w:tcW w:w="1720" w:type="dxa"/>
            <w:tcBorders/>
            <w:vAlign w:val="center"/>
          </w:tcPr>
          <w:p>
            <w:pPr>
              <w:snapToGrid w:val="0"/>
              <w:jc w:val="right"/>
            </w:pPr>
            <w:r>
              <w:rPr>
                <w:rFonts w:ascii="宋体" w:eastAsia="宋体" w:hAnsi="宋体" w:cs="宋体"/>
                <w:b w:val="0"/>
                <w:i w:val="0"/>
                <w:color w:val="000000"/>
                <w:sz w:val="20"/>
              </w:rPr>
              <w:t xml:space="preserve">9,214,400.00</w:t>
            </w:r>
          </w:p>
        </w:tc>
        <w:tc>
          <w:tcPr>
            <w:tcW w:w="1720" w:type="dxa"/>
            <w:tcBorders/>
            <w:vAlign w:val="center"/>
          </w:tcPr>
          <w:p>
            <w:pPr>
              <w:snapToGrid w:val="0"/>
              <w:jc w:val="right"/>
            </w:pPr>
            <w:r>
              <w:rPr>
                <w:rFonts w:ascii="宋体" w:eastAsia="宋体" w:hAnsi="宋体" w:cs="宋体"/>
                <w:b w:val="0"/>
                <w:i w:val="0"/>
                <w:color w:val="000000"/>
                <w:sz w:val="20"/>
              </w:rPr>
              <w:t xml:space="preserve">8,288,400.00</w:t>
            </w:r>
          </w:p>
        </w:tc>
        <w:tc>
          <w:tcPr>
            <w:tcW w:w="1720" w:type="dxa"/>
            <w:tcBorders/>
            <w:vAlign w:val="center"/>
          </w:tcPr>
          <w:p>
            <w:pPr>
              <w:snapToGrid w:val="0"/>
              <w:jc w:val="right"/>
            </w:pPr>
            <w:r>
              <w:rPr>
                <w:rFonts w:ascii="宋体" w:eastAsia="宋体" w:hAnsi="宋体" w:cs="宋体"/>
                <w:b w:val="0"/>
                <w:i w:val="0"/>
                <w:color w:val="000000"/>
                <w:sz w:val="20"/>
              </w:rPr>
              <w:t xml:space="preserve">926,000.00</w:t>
            </w:r>
          </w:p>
        </w:tc>
        <w:tc>
          <w:tcPr>
            <w:tcW w:w="1698" w:type="dxa"/>
            <w:tcBorders/>
            <w:vAlign w:val="center"/>
          </w:tcPr>
          <w:p>
            <w:pPr>
              <w:snapToGrid w:val="0"/>
              <w:jc w:val="right"/>
            </w:pPr>
            <w:r>
              <w:rPr>
                <w:rFonts w:ascii="宋体" w:eastAsia="宋体" w:hAnsi="宋体" w:cs="宋体"/>
                <w:b w:val="0"/>
                <w:i w:val="0"/>
                <w:color w:val="000000"/>
                <w:sz w:val="20"/>
              </w:rPr>
              <w:t xml:space="preserve">13,257,621.47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w:t>
            </w:r>
          </w:p>
        </w:tc>
        <w:tc>
          <w:tcPr>
            <w:tcW w:w="3480" w:type="dxa"/>
            <w:tcBorders/>
            <w:vAlign w:val="center"/>
          </w:tcPr>
          <w:p>
            <w:pPr>
              <w:snapToGrid w:val="0"/>
              <w:jc w:val="left"/>
            </w:pPr>
            <w:r>
              <w:rPr>
                <w:rFonts w:ascii="宋体" w:eastAsia="宋体" w:hAnsi="宋体" w:cs="宋体"/>
                <w:b w:val="0"/>
                <w:i w:val="0"/>
                <w:color w:val="000000"/>
                <w:sz w:val="20"/>
              </w:rPr>
              <w:t xml:space="preserve">公共卫生</w:t>
            </w:r>
          </w:p>
        </w:tc>
        <w:tc>
          <w:tcPr>
            <w:tcW w:w="1720" w:type="dxa"/>
            <w:tcBorders/>
            <w:vAlign w:val="center"/>
          </w:tcPr>
          <w:p>
            <w:pPr>
              <w:snapToGrid w:val="0"/>
              <w:jc w:val="right"/>
            </w:pPr>
            <w:r>
              <w:rPr>
                <w:rFonts w:ascii="宋体" w:eastAsia="宋体" w:hAnsi="宋体" w:cs="宋体"/>
                <w:b w:val="0"/>
                <w:i w:val="0"/>
                <w:color w:val="000000"/>
                <w:sz w:val="20"/>
              </w:rPr>
              <w:t xml:space="preserve">21,876,021.47</w:t>
            </w:r>
          </w:p>
        </w:tc>
        <w:tc>
          <w:tcPr>
            <w:tcW w:w="1720" w:type="dxa"/>
            <w:tcBorders/>
            <w:vAlign w:val="center"/>
          </w:tcPr>
          <w:p>
            <w:pPr>
              <w:snapToGrid w:val="0"/>
              <w:jc w:val="right"/>
            </w:pPr>
            <w:r>
              <w:rPr>
                <w:rFonts w:ascii="宋体" w:eastAsia="宋体" w:hAnsi="宋体" w:cs="宋体"/>
                <w:b w:val="0"/>
                <w:i w:val="0"/>
                <w:color w:val="000000"/>
                <w:sz w:val="20"/>
              </w:rPr>
              <w:t xml:space="preserve">8,618,400.00</w:t>
            </w:r>
          </w:p>
        </w:tc>
        <w:tc>
          <w:tcPr>
            <w:tcW w:w="1720" w:type="dxa"/>
            <w:tcBorders/>
            <w:vAlign w:val="center"/>
          </w:tcPr>
          <w:p>
            <w:pPr>
              <w:snapToGrid w:val="0"/>
              <w:jc w:val="right"/>
            </w:pPr>
            <w:r>
              <w:rPr>
                <w:rFonts w:ascii="宋体" w:eastAsia="宋体" w:hAnsi="宋体" w:cs="宋体"/>
                <w:b w:val="0"/>
                <w:i w:val="0"/>
                <w:color w:val="000000"/>
                <w:sz w:val="20"/>
              </w:rPr>
              <w:t xml:space="preserve">7,692,400.00</w:t>
            </w:r>
          </w:p>
        </w:tc>
        <w:tc>
          <w:tcPr>
            <w:tcW w:w="1720" w:type="dxa"/>
            <w:tcBorders/>
            <w:vAlign w:val="center"/>
          </w:tcPr>
          <w:p>
            <w:pPr>
              <w:snapToGrid w:val="0"/>
              <w:jc w:val="right"/>
            </w:pPr>
            <w:r>
              <w:rPr>
                <w:rFonts w:ascii="宋体" w:eastAsia="宋体" w:hAnsi="宋体" w:cs="宋体"/>
                <w:b w:val="0"/>
                <w:i w:val="0"/>
                <w:color w:val="000000"/>
                <w:sz w:val="20"/>
              </w:rPr>
              <w:t xml:space="preserve">926,000.00</w:t>
            </w:r>
          </w:p>
        </w:tc>
        <w:tc>
          <w:tcPr>
            <w:tcW w:w="1698" w:type="dxa"/>
            <w:tcBorders/>
            <w:vAlign w:val="center"/>
          </w:tcPr>
          <w:p>
            <w:pPr>
              <w:snapToGrid w:val="0"/>
              <w:jc w:val="right"/>
            </w:pPr>
            <w:r>
              <w:rPr>
                <w:rFonts w:ascii="宋体" w:eastAsia="宋体" w:hAnsi="宋体" w:cs="宋体"/>
                <w:b w:val="0"/>
                <w:i w:val="0"/>
                <w:color w:val="000000"/>
                <w:sz w:val="20"/>
              </w:rPr>
              <w:t xml:space="preserve">13,257,621.47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2100401</w:t>
            </w:r>
          </w:p>
        </w:tc>
        <w:tc>
          <w:tcPr>
            <w:tcW w:w="3480" w:type="dxa"/>
            <w:tcBorders/>
            <w:vAlign w:val="center"/>
          </w:tcPr>
          <w:p>
            <w:pPr>
              <w:snapToGrid w:val="0"/>
              <w:jc w:val="left"/>
            </w:pPr>
            <w:r>
              <w:rPr>
                <w:rFonts w:ascii="宋体" w:eastAsia="宋体" w:hAnsi="宋体" w:cs="宋体"/>
                <w:b w:val="0"/>
                <w:i w:val="0"/>
                <w:color w:val="000000"/>
                <w:sz w:val="20"/>
              </w:rPr>
              <w:t xml:space="preserve">疾病预防控制机构</w:t>
            </w:r>
          </w:p>
        </w:tc>
        <w:tc>
          <w:tcPr>
            <w:tcW w:w="1720" w:type="dxa"/>
            <w:tcBorders/>
            <w:vAlign w:val="center"/>
          </w:tcPr>
          <w:p>
            <w:pPr>
              <w:snapToGrid w:val="0"/>
              <w:jc w:val="right"/>
            </w:pPr>
            <w:r>
              <w:rPr>
                <w:rFonts w:ascii="宋体" w:eastAsia="宋体" w:hAnsi="宋体" w:cs="宋体"/>
                <w:b w:val="0"/>
                <w:i w:val="0"/>
                <w:color w:val="000000"/>
                <w:sz w:val="20"/>
              </w:rPr>
              <w:t xml:space="preserve">8,618,400.00</w:t>
            </w:r>
          </w:p>
        </w:tc>
        <w:tc>
          <w:tcPr>
            <w:tcW w:w="1720" w:type="dxa"/>
            <w:tcBorders/>
            <w:vAlign w:val="center"/>
          </w:tcPr>
          <w:p>
            <w:pPr>
              <w:snapToGrid w:val="0"/>
              <w:jc w:val="right"/>
            </w:pPr>
            <w:r>
              <w:rPr>
                <w:rFonts w:ascii="宋体" w:eastAsia="宋体" w:hAnsi="宋体" w:cs="宋体"/>
                <w:b w:val="0"/>
                <w:i w:val="0"/>
                <w:color w:val="000000"/>
                <w:sz w:val="20"/>
              </w:rPr>
              <w:t xml:space="preserve">8,618,400.00</w:t>
            </w:r>
          </w:p>
        </w:tc>
        <w:tc>
          <w:tcPr>
            <w:tcW w:w="1720" w:type="dxa"/>
            <w:tcBorders/>
            <w:vAlign w:val="center"/>
          </w:tcPr>
          <w:p>
            <w:pPr>
              <w:snapToGrid w:val="0"/>
              <w:jc w:val="right"/>
            </w:pPr>
            <w:r>
              <w:rPr>
                <w:rFonts w:ascii="宋体" w:eastAsia="宋体" w:hAnsi="宋体" w:cs="宋体"/>
                <w:b w:val="0"/>
                <w:i w:val="0"/>
                <w:color w:val="000000"/>
                <w:sz w:val="20"/>
              </w:rPr>
              <w:t xml:space="preserve">7,692,400.00</w:t>
            </w:r>
          </w:p>
        </w:tc>
        <w:tc>
          <w:tcPr>
            <w:tcW w:w="1720" w:type="dxa"/>
            <w:tcBorders/>
            <w:vAlign w:val="center"/>
          </w:tcPr>
          <w:p>
            <w:pPr>
              <w:snapToGrid w:val="0"/>
              <w:jc w:val="right"/>
            </w:pPr>
            <w:r>
              <w:rPr>
                <w:rFonts w:ascii="宋体" w:eastAsia="宋体" w:hAnsi="宋体" w:cs="宋体"/>
                <w:b w:val="0"/>
                <w:i w:val="0"/>
                <w:color w:val="000000"/>
                <w:sz w:val="20"/>
              </w:rPr>
              <w:t xml:space="preserve">926,000.00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2100409</w:t>
            </w:r>
          </w:p>
        </w:tc>
        <w:tc>
          <w:tcPr>
            <w:tcW w:w="3480" w:type="dxa"/>
            <w:tcBorders/>
            <w:vAlign w:val="center"/>
          </w:tcPr>
          <w:p>
            <w:pPr>
              <w:snapToGrid w:val="0"/>
              <w:jc w:val="left"/>
            </w:pPr>
            <w:r>
              <w:rPr>
                <w:rFonts w:ascii="宋体" w:eastAsia="宋体" w:hAnsi="宋体" w:cs="宋体"/>
                <w:b w:val="0"/>
                <w:i w:val="0"/>
                <w:color w:val="000000"/>
                <w:sz w:val="20"/>
              </w:rPr>
              <w:t xml:space="preserve">重大公共卫生服务</w:t>
            </w:r>
          </w:p>
        </w:tc>
        <w:tc>
          <w:tcPr>
            <w:tcW w:w="1720" w:type="dxa"/>
            <w:tcBorders/>
            <w:vAlign w:val="center"/>
          </w:tcPr>
          <w:p>
            <w:pPr>
              <w:snapToGrid w:val="0"/>
              <w:jc w:val="right"/>
            </w:pPr>
            <w:r>
              <w:rPr>
                <w:rFonts w:ascii="宋体" w:eastAsia="宋体" w:hAnsi="宋体" w:cs="宋体"/>
                <w:b w:val="0"/>
                <w:i w:val="0"/>
                <w:color w:val="000000"/>
                <w:sz w:val="20"/>
              </w:rPr>
              <w:t xml:space="preserve">2,709,621.47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2,709,621.47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2100499</w:t>
            </w:r>
          </w:p>
        </w:tc>
        <w:tc>
          <w:tcPr>
            <w:tcW w:w="3480" w:type="dxa"/>
            <w:tcBorders/>
            <w:vAlign w:val="center"/>
          </w:tcPr>
          <w:p>
            <w:pPr>
              <w:snapToGrid w:val="0"/>
              <w:jc w:val="left"/>
            </w:pPr>
            <w:r>
              <w:rPr>
                <w:rFonts w:ascii="宋体" w:eastAsia="宋体" w:hAnsi="宋体" w:cs="宋体"/>
                <w:b w:val="0"/>
                <w:i w:val="0"/>
                <w:color w:val="000000"/>
                <w:sz w:val="20"/>
              </w:rPr>
              <w:t xml:space="preserve">其他公共卫生支出</w:t>
            </w:r>
          </w:p>
        </w:tc>
        <w:tc>
          <w:tcPr>
            <w:tcW w:w="1720" w:type="dxa"/>
            <w:tcBorders/>
            <w:vAlign w:val="center"/>
          </w:tcPr>
          <w:p>
            <w:pPr>
              <w:snapToGrid w:val="0"/>
              <w:jc w:val="right"/>
            </w:pPr>
            <w:r>
              <w:rPr>
                <w:rFonts w:ascii="宋体" w:eastAsia="宋体" w:hAnsi="宋体" w:cs="宋体"/>
                <w:b w:val="0"/>
                <w:i w:val="0"/>
                <w:color w:val="000000"/>
                <w:sz w:val="20"/>
              </w:rPr>
              <w:t xml:space="preserve">10,548,000.00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10,548,000.00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596,000.00</w:t>
            </w:r>
          </w:p>
        </w:tc>
        <w:tc>
          <w:tcPr>
            <w:tcW w:w="1720" w:type="dxa"/>
            <w:tcBorders/>
            <w:vAlign w:val="center"/>
          </w:tcPr>
          <w:p>
            <w:pPr>
              <w:snapToGrid w:val="0"/>
              <w:jc w:val="right"/>
            </w:pPr>
            <w:r>
              <w:rPr>
                <w:rFonts w:ascii="宋体" w:eastAsia="宋体" w:hAnsi="宋体" w:cs="宋体"/>
                <w:b w:val="0"/>
                <w:i w:val="0"/>
                <w:color w:val="000000"/>
                <w:sz w:val="20"/>
              </w:rPr>
              <w:t xml:space="preserve">596,000.00</w:t>
            </w:r>
          </w:p>
        </w:tc>
        <w:tc>
          <w:tcPr>
            <w:tcW w:w="1720" w:type="dxa"/>
            <w:tcBorders/>
            <w:vAlign w:val="center"/>
          </w:tcPr>
          <w:p>
            <w:pPr>
              <w:snapToGrid w:val="0"/>
              <w:jc w:val="right"/>
            </w:pPr>
            <w:r>
              <w:rPr>
                <w:rFonts w:ascii="宋体" w:eastAsia="宋体" w:hAnsi="宋体" w:cs="宋体"/>
                <w:b w:val="0"/>
                <w:i w:val="0"/>
                <w:color w:val="000000"/>
                <w:sz w:val="20"/>
              </w:rPr>
              <w:t xml:space="preserve">596,000.00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495,000.00</w:t>
            </w:r>
          </w:p>
        </w:tc>
        <w:tc>
          <w:tcPr>
            <w:tcW w:w="1720" w:type="dxa"/>
            <w:tcBorders/>
            <w:vAlign w:val="center"/>
          </w:tcPr>
          <w:p>
            <w:pPr>
              <w:snapToGrid w:val="0"/>
              <w:jc w:val="right"/>
            </w:pPr>
            <w:r>
              <w:rPr>
                <w:rFonts w:ascii="宋体" w:eastAsia="宋体" w:hAnsi="宋体" w:cs="宋体"/>
                <w:b w:val="0"/>
                <w:i w:val="0"/>
                <w:color w:val="000000"/>
                <w:sz w:val="20"/>
              </w:rPr>
              <w:t xml:space="preserve">495,000.00</w:t>
            </w:r>
          </w:p>
        </w:tc>
        <w:tc>
          <w:tcPr>
            <w:tcW w:w="1720" w:type="dxa"/>
            <w:tcBorders/>
            <w:vAlign w:val="center"/>
          </w:tcPr>
          <w:p>
            <w:pPr>
              <w:snapToGrid w:val="0"/>
              <w:jc w:val="right"/>
            </w:pPr>
            <w:r>
              <w:rPr>
                <w:rFonts w:ascii="宋体" w:eastAsia="宋体" w:hAnsi="宋体" w:cs="宋体"/>
                <w:b w:val="0"/>
                <w:i w:val="0"/>
                <w:color w:val="000000"/>
                <w:sz w:val="20"/>
              </w:rPr>
              <w:t xml:space="preserve">495,000.00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101,000.00</w:t>
            </w:r>
          </w:p>
        </w:tc>
        <w:tc>
          <w:tcPr>
            <w:tcW w:w="1720" w:type="dxa"/>
            <w:tcBorders/>
            <w:vAlign w:val="center"/>
          </w:tcPr>
          <w:p>
            <w:pPr>
              <w:snapToGrid w:val="0"/>
              <w:jc w:val="right"/>
            </w:pPr>
            <w:r>
              <w:rPr>
                <w:rFonts w:ascii="宋体" w:eastAsia="宋体" w:hAnsi="宋体" w:cs="宋体"/>
                <w:b w:val="0"/>
                <w:i w:val="0"/>
                <w:color w:val="000000"/>
                <w:sz w:val="20"/>
              </w:rPr>
              <w:t xml:space="preserve">101,000.00</w:t>
            </w:r>
          </w:p>
        </w:tc>
        <w:tc>
          <w:tcPr>
            <w:tcW w:w="1720" w:type="dxa"/>
            <w:tcBorders/>
            <w:vAlign w:val="center"/>
          </w:tcPr>
          <w:p>
            <w:pPr>
              <w:snapToGrid w:val="0"/>
              <w:jc w:val="right"/>
            </w:pPr>
            <w:r>
              <w:rPr>
                <w:rFonts w:ascii="宋体" w:eastAsia="宋体" w:hAnsi="宋体" w:cs="宋体"/>
                <w:b w:val="0"/>
                <w:i w:val="0"/>
                <w:color w:val="000000"/>
                <w:sz w:val="20"/>
              </w:rPr>
              <w:t xml:space="preserve">101,000.00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6" w:name="_Toc807341451"/>
      <w:r>
        <w:rPr>
          <w:rFonts w:ascii="黑体" w:eastAsia="黑体" w:hAnsi="黑体" w:hint="eastAsia"/>
          <w:sz w:val="30"/>
          <w:szCs w:val="30"/>
        </w:rPr>
        <w:t xml:space="preserve">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单位：天津市结核病控制中心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9,481,300.00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926,000.00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2,190,900.00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14,000.00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1,200,000.00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2,000.00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2,765,500.00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990,000.00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60,000.00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535,900.00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495,000.00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150,000.00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100,000.00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712,000.00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43,000.00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100,000.00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449,000.00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333,000.00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275,000.00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150,000.00</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58,000.00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101,000.00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100,000.00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202,000.00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9,814,300.00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926,000.00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7" w:name="_Toc1059543692"/>
      <w:bookmarkStart w:id="28" w:name="_Toc1186085211"/>
      <w:bookmarkStart w:id="29" w:name="_Toc2050619938"/>
      <w:bookmarkStart w:id="30" w:name="_Toc1972277765"/>
      <w:r>
        <w:rPr>
          <w:rFonts w:ascii="黑体" w:eastAsia="黑体" w:hAnsi="黑体" w:hint="eastAsia"/>
          <w:sz w:val="30"/>
          <w:szCs w:val="30"/>
        </w:rPr>
        <w:t xml:space="preserve">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单位：天津市结核病控制中心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天津市结核病控制中心2024年度政府性基金预算财政拨款收入支出决算表为空表。</w:t>
      </w:r>
      <w:bookmarkStart w:id="31" w:name="_Toc1662304910"/>
      <w:bookmarkStart w:id="32" w:name="_Toc816430520"/>
      <w:bookmarkStart w:id="33"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4" w:name="_Toc1590929823"/>
      <w:r>
        <w:rPr>
          <w:rFonts w:ascii="黑体" w:eastAsia="黑体" w:hAnsi="黑体" w:hint="eastAsia"/>
          <w:sz w:val="30"/>
          <w:szCs w:val="30"/>
        </w:rPr>
        <w:t xml:space="preserve">九、《国有资本经营预算财政拨款收入支出决算表》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单位：天津市结核病控制中心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天津市结核病控制中心2024年国有资本经营预算财政拨款收入支出决算表为空表。</w:t>
      </w:r>
      <w:bookmarkStart w:id="35" w:name="_Toc2076180092"/>
      <w:bookmarkStart w:id="36" w:name="_Toc1743858547"/>
      <w:bookmarkStart w:id="37"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8" w:name="_Toc438646364"/>
      <w:r>
        <w:rPr>
          <w:rFonts w:ascii="黑体" w:eastAsia="黑体" w:hAnsi="黑体" w:hint="eastAsia"/>
          <w:sz w:val="30"/>
          <w:szCs w:val="30"/>
        </w:rPr>
        <w:t xml:space="preserve">十、《财政拨款“三公”经费支出决算表》</w:t>
      </w:r>
      <w:bookmarkEnd w:id="35"/>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单位：天津市结核病控制中心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天津市结核病控制中心2024年财政拨款“三公”经费支出决算表为空表。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9" w:name="_Toc1660810272"/>
    </w:p>
    <w:p>
      <w:pPr>
        <w:pStyle w:val="Heading2"/>
        <w:spacing w:before="0" w:after="0" w:line="800" w:lineRule="exact"/>
        <w:ind w:firstLine="600" w:firstLineChars="200"/>
        <w:rPr>
          <w:rFonts w:ascii="黑体" w:eastAsia="黑体" w:hAnsi="黑体"/>
          <w:sz w:val="30"/>
          <w:szCs w:val="30"/>
        </w:rPr>
      </w:pPr>
      <w:bookmarkStart w:id="40" w:name="_Toc173785173"/>
      <w:bookmarkStart w:id="41" w:name="_Toc2044509788"/>
      <w:bookmarkStart w:id="42" w:name="_Toc18079597"/>
      <w:r>
        <w:rPr>
          <w:rFonts w:ascii="黑体" w:eastAsia="黑体" w:hAnsi="黑体" w:hint="eastAsia"/>
          <w:sz w:val="30"/>
          <w:szCs w:val="30"/>
        </w:rPr>
        <w:t xml:space="preserve">十一、《项目支出决算表》</w:t>
      </w:r>
      <w:bookmarkEnd w:id="40"/>
      <w:bookmarkEnd w:id="41"/>
      <w:bookmarkEnd w:id="4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单位：天津市结核病控制中心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13,520,181.47</w:t>
            </w:r>
          </w:p>
        </w:tc>
        <w:tc>
          <w:tcPr>
            <w:tcW w:w="1340" w:type="dxa"/>
            <w:tcBorders/>
            <w:vAlign w:val="center"/>
          </w:tcPr>
          <w:p>
            <w:pPr>
              <w:snapToGrid w:val="0"/>
              <w:jc w:val="right"/>
            </w:pPr>
            <w:r>
              <w:rPr>
                <w:rFonts w:ascii="宋体" w:eastAsia="宋体" w:hAnsi="宋体" w:cs="宋体"/>
                <w:b w:val="0"/>
                <w:i w:val="0"/>
                <w:color w:val="000000"/>
                <w:sz w:val="16"/>
              </w:rPr>
              <w:t xml:space="preserve">13,426,021.47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94,160.00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w:t>
            </w:r>
          </w:p>
        </w:tc>
        <w:tc>
          <w:tcPr>
            <w:tcW w:w="456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168,400.00</w:t>
            </w:r>
          </w:p>
        </w:tc>
        <w:tc>
          <w:tcPr>
            <w:tcW w:w="1340" w:type="dxa"/>
            <w:tcBorders/>
            <w:vAlign w:val="center"/>
          </w:tcPr>
          <w:p>
            <w:pPr>
              <w:snapToGrid w:val="0"/>
              <w:jc w:val="right"/>
            </w:pPr>
            <w:r>
              <w:rPr>
                <w:rFonts w:ascii="宋体" w:eastAsia="宋体" w:hAnsi="宋体" w:cs="宋体"/>
                <w:b w:val="0"/>
                <w:i w:val="0"/>
                <w:color w:val="000000"/>
                <w:sz w:val="16"/>
              </w:rPr>
              <w:t xml:space="preserve">168,400.00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w:t>
            </w:r>
          </w:p>
        </w:tc>
        <w:tc>
          <w:tcPr>
            <w:tcW w:w="4560" w:type="dxa"/>
            <w:tcBorders/>
            <w:vAlign w:val="center"/>
          </w:tcPr>
          <w:p>
            <w:pPr>
              <w:snapToGrid w:val="0"/>
              <w:jc w:val="left"/>
            </w:pPr>
            <w:r>
              <w:rPr>
                <w:rFonts w:ascii="宋体" w:eastAsia="宋体" w:hAnsi="宋体" w:cs="宋体"/>
                <w:b w:val="0"/>
                <w:i w:val="0"/>
                <w:color w:val="000000"/>
                <w:sz w:val="16"/>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6"/>
              </w:rPr>
              <w:t xml:space="preserve">150,000.00</w:t>
            </w:r>
          </w:p>
        </w:tc>
        <w:tc>
          <w:tcPr>
            <w:tcW w:w="1340" w:type="dxa"/>
            <w:tcBorders/>
            <w:vAlign w:val="center"/>
          </w:tcPr>
          <w:p>
            <w:pPr>
              <w:snapToGrid w:val="0"/>
              <w:jc w:val="right"/>
            </w:pPr>
            <w:r>
              <w:rPr>
                <w:rFonts w:ascii="宋体" w:eastAsia="宋体" w:hAnsi="宋体" w:cs="宋体"/>
                <w:b w:val="0"/>
                <w:i w:val="0"/>
                <w:color w:val="000000"/>
                <w:sz w:val="16"/>
              </w:rPr>
              <w:t xml:space="preserve">150,000.00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6"/>
              </w:rPr>
              <w:t xml:space="preserve">150,000.00</w:t>
            </w:r>
          </w:p>
        </w:tc>
        <w:tc>
          <w:tcPr>
            <w:tcW w:w="1340" w:type="dxa"/>
            <w:tcBorders/>
            <w:vAlign w:val="center"/>
          </w:tcPr>
          <w:p>
            <w:pPr>
              <w:snapToGrid w:val="0"/>
              <w:jc w:val="right"/>
            </w:pPr>
            <w:r>
              <w:rPr>
                <w:rFonts w:ascii="宋体" w:eastAsia="宋体" w:hAnsi="宋体" w:cs="宋体"/>
                <w:b w:val="0"/>
                <w:i w:val="0"/>
                <w:color w:val="000000"/>
                <w:sz w:val="16"/>
              </w:rPr>
              <w:t xml:space="preserve">150,000.00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引进人才费用1</w:t>
            </w:r>
          </w:p>
        </w:tc>
        <w:tc>
          <w:tcPr>
            <w:tcW w:w="1240" w:type="dxa"/>
            <w:tcBorders/>
            <w:vAlign w:val="center"/>
          </w:tcPr>
          <w:p>
            <w:pPr>
              <w:snapToGrid w:val="0"/>
              <w:jc w:val="right"/>
            </w:pPr>
            <w:r>
              <w:rPr>
                <w:rFonts w:ascii="宋体" w:eastAsia="宋体" w:hAnsi="宋体" w:cs="宋体"/>
                <w:b w:val="0"/>
                <w:i w:val="0"/>
                <w:color w:val="000000"/>
                <w:sz w:val="16"/>
              </w:rPr>
              <w:t xml:space="preserve">150,000.00</w:t>
            </w:r>
          </w:p>
        </w:tc>
        <w:tc>
          <w:tcPr>
            <w:tcW w:w="1340" w:type="dxa"/>
            <w:tcBorders/>
            <w:vAlign w:val="center"/>
          </w:tcPr>
          <w:p>
            <w:pPr>
              <w:snapToGrid w:val="0"/>
              <w:jc w:val="right"/>
            </w:pPr>
            <w:r>
              <w:rPr>
                <w:rFonts w:ascii="宋体" w:eastAsia="宋体" w:hAnsi="宋体" w:cs="宋体"/>
                <w:b w:val="0"/>
                <w:i w:val="0"/>
                <w:color w:val="000000"/>
                <w:sz w:val="16"/>
              </w:rPr>
              <w:t xml:space="preserve">150,000.00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20899</w:t>
            </w:r>
          </w:p>
        </w:tc>
        <w:tc>
          <w:tcPr>
            <w:tcW w:w="456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18,400.00</w:t>
            </w:r>
          </w:p>
        </w:tc>
        <w:tc>
          <w:tcPr>
            <w:tcW w:w="1340" w:type="dxa"/>
            <w:tcBorders/>
            <w:vAlign w:val="center"/>
          </w:tcPr>
          <w:p>
            <w:pPr>
              <w:snapToGrid w:val="0"/>
              <w:jc w:val="right"/>
            </w:pPr>
            <w:r>
              <w:rPr>
                <w:rFonts w:ascii="宋体" w:eastAsia="宋体" w:hAnsi="宋体" w:cs="宋体"/>
                <w:b w:val="0"/>
                <w:i w:val="0"/>
                <w:color w:val="000000"/>
                <w:sz w:val="16"/>
              </w:rPr>
              <w:t xml:space="preserve">18,400.00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2089999</w:t>
            </w:r>
          </w:p>
        </w:tc>
        <w:tc>
          <w:tcPr>
            <w:tcW w:w="456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18,400.00</w:t>
            </w:r>
          </w:p>
        </w:tc>
        <w:tc>
          <w:tcPr>
            <w:tcW w:w="1340" w:type="dxa"/>
            <w:tcBorders/>
            <w:vAlign w:val="center"/>
          </w:tcPr>
          <w:p>
            <w:pPr>
              <w:snapToGrid w:val="0"/>
              <w:jc w:val="right"/>
            </w:pPr>
            <w:r>
              <w:rPr>
                <w:rFonts w:ascii="宋体" w:eastAsia="宋体" w:hAnsi="宋体" w:cs="宋体"/>
                <w:b w:val="0"/>
                <w:i w:val="0"/>
                <w:color w:val="000000"/>
                <w:sz w:val="16"/>
              </w:rPr>
              <w:t xml:space="preserve">18,400.00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2089999</w:t>
            </w:r>
          </w:p>
        </w:tc>
        <w:tc>
          <w:tcPr>
            <w:tcW w:w="4560" w:type="dxa"/>
            <w:tcBorders/>
            <w:vAlign w:val="center"/>
          </w:tcPr>
          <w:p>
            <w:pPr>
              <w:snapToGrid w:val="0"/>
              <w:jc w:val="left"/>
            </w:pPr>
            <w:r>
              <w:rPr>
                <w:rFonts w:ascii="宋体" w:eastAsia="宋体" w:hAnsi="宋体" w:cs="宋体"/>
                <w:b w:val="0"/>
                <w:i w:val="0"/>
                <w:color w:val="000000"/>
                <w:sz w:val="16"/>
              </w:rPr>
              <w:t xml:space="preserve">其他社会保障和就业支出1</w:t>
            </w:r>
          </w:p>
        </w:tc>
        <w:tc>
          <w:tcPr>
            <w:tcW w:w="1240" w:type="dxa"/>
            <w:tcBorders/>
            <w:vAlign w:val="center"/>
          </w:tcPr>
          <w:p>
            <w:pPr>
              <w:snapToGrid w:val="0"/>
              <w:jc w:val="right"/>
            </w:pPr>
            <w:r>
              <w:rPr>
                <w:rFonts w:ascii="宋体" w:eastAsia="宋体" w:hAnsi="宋体" w:cs="宋体"/>
                <w:b w:val="0"/>
                <w:i w:val="0"/>
                <w:color w:val="000000"/>
                <w:sz w:val="16"/>
              </w:rPr>
              <w:t xml:space="preserve">18,400.00</w:t>
            </w:r>
          </w:p>
        </w:tc>
        <w:tc>
          <w:tcPr>
            <w:tcW w:w="1340" w:type="dxa"/>
            <w:tcBorders/>
            <w:vAlign w:val="center"/>
          </w:tcPr>
          <w:p>
            <w:pPr>
              <w:snapToGrid w:val="0"/>
              <w:jc w:val="right"/>
            </w:pPr>
            <w:r>
              <w:rPr>
                <w:rFonts w:ascii="宋体" w:eastAsia="宋体" w:hAnsi="宋体" w:cs="宋体"/>
                <w:b w:val="0"/>
                <w:i w:val="0"/>
                <w:color w:val="000000"/>
                <w:sz w:val="16"/>
              </w:rPr>
              <w:t xml:space="preserve">18,400.00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w:t>
            </w:r>
          </w:p>
        </w:tc>
        <w:tc>
          <w:tcPr>
            <w:tcW w:w="4560" w:type="dxa"/>
            <w:tcBorders/>
            <w:vAlign w:val="center"/>
          </w:tcPr>
          <w:p>
            <w:pPr>
              <w:snapToGrid w:val="0"/>
              <w:jc w:val="left"/>
            </w:pPr>
            <w:r>
              <w:rPr>
                <w:rFonts w:ascii="宋体" w:eastAsia="宋体" w:hAnsi="宋体" w:cs="宋体"/>
                <w:b w:val="0"/>
                <w:i w:val="0"/>
                <w:color w:val="000000"/>
                <w:sz w:val="16"/>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6"/>
              </w:rPr>
              <w:t xml:space="preserve">13,351,781.47</w:t>
            </w:r>
          </w:p>
        </w:tc>
        <w:tc>
          <w:tcPr>
            <w:tcW w:w="1340" w:type="dxa"/>
            <w:tcBorders/>
            <w:vAlign w:val="center"/>
          </w:tcPr>
          <w:p>
            <w:pPr>
              <w:snapToGrid w:val="0"/>
              <w:jc w:val="right"/>
            </w:pPr>
            <w:r>
              <w:rPr>
                <w:rFonts w:ascii="宋体" w:eastAsia="宋体" w:hAnsi="宋体" w:cs="宋体"/>
                <w:b w:val="0"/>
                <w:i w:val="0"/>
                <w:color w:val="000000"/>
                <w:sz w:val="16"/>
              </w:rPr>
              <w:t xml:space="preserve">13,257,621.47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94,160.00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w:t>
            </w:r>
          </w:p>
        </w:tc>
        <w:tc>
          <w:tcPr>
            <w:tcW w:w="4560" w:type="dxa"/>
            <w:tcBorders/>
            <w:vAlign w:val="center"/>
          </w:tcPr>
          <w:p>
            <w:pPr>
              <w:snapToGrid w:val="0"/>
              <w:jc w:val="left"/>
            </w:pPr>
            <w:r>
              <w:rPr>
                <w:rFonts w:ascii="宋体" w:eastAsia="宋体" w:hAnsi="宋体" w:cs="宋体"/>
                <w:b w:val="0"/>
                <w:i w:val="0"/>
                <w:color w:val="000000"/>
                <w:sz w:val="16"/>
              </w:rPr>
              <w:t xml:space="preserve">公共卫生</w:t>
            </w:r>
          </w:p>
        </w:tc>
        <w:tc>
          <w:tcPr>
            <w:tcW w:w="1240" w:type="dxa"/>
            <w:tcBorders/>
            <w:vAlign w:val="center"/>
          </w:tcPr>
          <w:p>
            <w:pPr>
              <w:snapToGrid w:val="0"/>
              <w:jc w:val="right"/>
            </w:pPr>
            <w:r>
              <w:rPr>
                <w:rFonts w:ascii="宋体" w:eastAsia="宋体" w:hAnsi="宋体" w:cs="宋体"/>
                <w:b w:val="0"/>
                <w:i w:val="0"/>
                <w:color w:val="000000"/>
                <w:sz w:val="16"/>
              </w:rPr>
              <w:t xml:space="preserve">13,351,781.47</w:t>
            </w:r>
          </w:p>
        </w:tc>
        <w:tc>
          <w:tcPr>
            <w:tcW w:w="1340" w:type="dxa"/>
            <w:tcBorders/>
            <w:vAlign w:val="center"/>
          </w:tcPr>
          <w:p>
            <w:pPr>
              <w:snapToGrid w:val="0"/>
              <w:jc w:val="right"/>
            </w:pPr>
            <w:r>
              <w:rPr>
                <w:rFonts w:ascii="宋体" w:eastAsia="宋体" w:hAnsi="宋体" w:cs="宋体"/>
                <w:b w:val="0"/>
                <w:i w:val="0"/>
                <w:color w:val="000000"/>
                <w:sz w:val="16"/>
              </w:rPr>
              <w:t xml:space="preserve">13,257,621.47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94,160.00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疾病预防控制机构</w:t>
            </w:r>
          </w:p>
        </w:tc>
        <w:tc>
          <w:tcPr>
            <w:tcW w:w="1240" w:type="dxa"/>
            <w:tcBorders/>
            <w:vAlign w:val="center"/>
          </w:tcPr>
          <w:p>
            <w:pPr>
              <w:snapToGrid w:val="0"/>
              <w:jc w:val="right"/>
            </w:pPr>
            <w:r>
              <w:rPr>
                <w:rFonts w:ascii="宋体" w:eastAsia="宋体" w:hAnsi="宋体" w:cs="宋体"/>
                <w:b w:val="0"/>
                <w:i w:val="0"/>
                <w:color w:val="000000"/>
                <w:sz w:val="16"/>
              </w:rPr>
              <w:t xml:space="preserve">94,160.00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94,160.00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2100401</w:t>
            </w:r>
          </w:p>
        </w:tc>
        <w:tc>
          <w:tcPr>
            <w:tcW w:w="4560" w:type="dxa"/>
            <w:tcBorders/>
            <w:vAlign w:val="center"/>
          </w:tcPr>
          <w:p>
            <w:pPr>
              <w:snapToGrid w:val="0"/>
              <w:jc w:val="left"/>
            </w:pPr>
            <w:r>
              <w:rPr>
                <w:rFonts w:ascii="宋体" w:eastAsia="宋体" w:hAnsi="宋体" w:cs="宋体"/>
                <w:b w:val="0"/>
                <w:i w:val="0"/>
                <w:color w:val="000000"/>
                <w:sz w:val="16"/>
              </w:rPr>
              <w:t xml:space="preserve">疾病预防控制机构1</w:t>
            </w:r>
          </w:p>
        </w:tc>
        <w:tc>
          <w:tcPr>
            <w:tcW w:w="1240" w:type="dxa"/>
            <w:tcBorders/>
            <w:vAlign w:val="center"/>
          </w:tcPr>
          <w:p>
            <w:pPr>
              <w:snapToGrid w:val="0"/>
              <w:jc w:val="right"/>
            </w:pPr>
            <w:r>
              <w:rPr>
                <w:rFonts w:ascii="宋体" w:eastAsia="宋体" w:hAnsi="宋体" w:cs="宋体"/>
                <w:b w:val="0"/>
                <w:i w:val="0"/>
                <w:color w:val="000000"/>
                <w:sz w:val="16"/>
              </w:rPr>
              <w:t xml:space="preserve">94,160.00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94,160.00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重大公共卫生服务</w:t>
            </w:r>
          </w:p>
        </w:tc>
        <w:tc>
          <w:tcPr>
            <w:tcW w:w="1240" w:type="dxa"/>
            <w:tcBorders/>
            <w:vAlign w:val="center"/>
          </w:tcPr>
          <w:p>
            <w:pPr>
              <w:snapToGrid w:val="0"/>
              <w:jc w:val="right"/>
            </w:pPr>
            <w:r>
              <w:rPr>
                <w:rFonts w:ascii="宋体" w:eastAsia="宋体" w:hAnsi="宋体" w:cs="宋体"/>
                <w:b w:val="0"/>
                <w:i w:val="0"/>
                <w:color w:val="000000"/>
                <w:sz w:val="16"/>
              </w:rPr>
              <w:t xml:space="preserve">2,709,621.47</w:t>
            </w:r>
          </w:p>
        </w:tc>
        <w:tc>
          <w:tcPr>
            <w:tcW w:w="1340" w:type="dxa"/>
            <w:tcBorders/>
            <w:vAlign w:val="center"/>
          </w:tcPr>
          <w:p>
            <w:pPr>
              <w:snapToGrid w:val="0"/>
              <w:jc w:val="right"/>
            </w:pPr>
            <w:r>
              <w:rPr>
                <w:rFonts w:ascii="宋体" w:eastAsia="宋体" w:hAnsi="宋体" w:cs="宋体"/>
                <w:b w:val="0"/>
                <w:i w:val="0"/>
                <w:color w:val="000000"/>
                <w:sz w:val="16"/>
              </w:rPr>
              <w:t xml:space="preserve">2,709,621.47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重大公共卫生服务1</w:t>
            </w:r>
          </w:p>
        </w:tc>
        <w:tc>
          <w:tcPr>
            <w:tcW w:w="1240" w:type="dxa"/>
            <w:tcBorders/>
            <w:vAlign w:val="center"/>
          </w:tcPr>
          <w:p>
            <w:pPr>
              <w:snapToGrid w:val="0"/>
              <w:jc w:val="right"/>
            </w:pPr>
            <w:r>
              <w:rPr>
                <w:rFonts w:ascii="宋体" w:eastAsia="宋体" w:hAnsi="宋体" w:cs="宋体"/>
                <w:b w:val="0"/>
                <w:i w:val="0"/>
                <w:color w:val="000000"/>
                <w:sz w:val="16"/>
              </w:rPr>
              <w:t xml:space="preserve">2,709,621.47</w:t>
            </w:r>
          </w:p>
        </w:tc>
        <w:tc>
          <w:tcPr>
            <w:tcW w:w="1340" w:type="dxa"/>
            <w:tcBorders/>
            <w:vAlign w:val="center"/>
          </w:tcPr>
          <w:p>
            <w:pPr>
              <w:snapToGrid w:val="0"/>
              <w:jc w:val="right"/>
            </w:pPr>
            <w:r>
              <w:rPr>
                <w:rFonts w:ascii="宋体" w:eastAsia="宋体" w:hAnsi="宋体" w:cs="宋体"/>
                <w:b w:val="0"/>
                <w:i w:val="0"/>
                <w:color w:val="000000"/>
                <w:sz w:val="16"/>
              </w:rPr>
              <w:t xml:space="preserve">2,709,621.47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2100499</w:t>
            </w:r>
          </w:p>
        </w:tc>
        <w:tc>
          <w:tcPr>
            <w:tcW w:w="4560" w:type="dxa"/>
            <w:tcBorders/>
            <w:vAlign w:val="center"/>
          </w:tcPr>
          <w:p>
            <w:pPr>
              <w:snapToGrid w:val="0"/>
              <w:jc w:val="left"/>
            </w:pPr>
            <w:r>
              <w:rPr>
                <w:rFonts w:ascii="宋体" w:eastAsia="宋体" w:hAnsi="宋体" w:cs="宋体"/>
                <w:b w:val="0"/>
                <w:i w:val="0"/>
                <w:color w:val="000000"/>
                <w:sz w:val="16"/>
              </w:rPr>
              <w:t xml:space="preserve">其他公共卫生支出</w:t>
            </w:r>
          </w:p>
        </w:tc>
        <w:tc>
          <w:tcPr>
            <w:tcW w:w="1240" w:type="dxa"/>
            <w:tcBorders/>
            <w:vAlign w:val="center"/>
          </w:tcPr>
          <w:p>
            <w:pPr>
              <w:snapToGrid w:val="0"/>
              <w:jc w:val="right"/>
            </w:pPr>
            <w:r>
              <w:rPr>
                <w:rFonts w:ascii="宋体" w:eastAsia="宋体" w:hAnsi="宋体" w:cs="宋体"/>
                <w:b w:val="0"/>
                <w:i w:val="0"/>
                <w:color w:val="000000"/>
                <w:sz w:val="16"/>
              </w:rPr>
              <w:t xml:space="preserve">10,548,000.00</w:t>
            </w:r>
          </w:p>
        </w:tc>
        <w:tc>
          <w:tcPr>
            <w:tcW w:w="1340" w:type="dxa"/>
            <w:tcBorders/>
            <w:vAlign w:val="center"/>
          </w:tcPr>
          <w:p>
            <w:pPr>
              <w:snapToGrid w:val="0"/>
              <w:jc w:val="right"/>
            </w:pPr>
            <w:r>
              <w:rPr>
                <w:rFonts w:ascii="宋体" w:eastAsia="宋体" w:hAnsi="宋体" w:cs="宋体"/>
                <w:b w:val="0"/>
                <w:i w:val="0"/>
                <w:color w:val="000000"/>
                <w:sz w:val="16"/>
              </w:rPr>
              <w:t xml:space="preserve">10,548,000.00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2100499</w:t>
            </w:r>
          </w:p>
        </w:tc>
        <w:tc>
          <w:tcPr>
            <w:tcW w:w="4560" w:type="dxa"/>
            <w:tcBorders/>
            <w:vAlign w:val="center"/>
          </w:tcPr>
          <w:p>
            <w:pPr>
              <w:snapToGrid w:val="0"/>
              <w:jc w:val="left"/>
            </w:pPr>
            <w:r>
              <w:rPr>
                <w:rFonts w:ascii="宋体" w:eastAsia="宋体" w:hAnsi="宋体" w:cs="宋体"/>
                <w:b w:val="0"/>
                <w:i w:val="0"/>
                <w:color w:val="000000"/>
                <w:sz w:val="16"/>
              </w:rPr>
              <w:t xml:space="preserve">其他公共卫生支出1</w:t>
            </w:r>
          </w:p>
        </w:tc>
        <w:tc>
          <w:tcPr>
            <w:tcW w:w="1240" w:type="dxa"/>
            <w:tcBorders/>
            <w:vAlign w:val="center"/>
          </w:tcPr>
          <w:p>
            <w:pPr>
              <w:snapToGrid w:val="0"/>
              <w:jc w:val="right"/>
            </w:pPr>
            <w:r>
              <w:rPr>
                <w:rFonts w:ascii="宋体" w:eastAsia="宋体" w:hAnsi="宋体" w:cs="宋体"/>
                <w:b w:val="0"/>
                <w:i w:val="0"/>
                <w:color w:val="000000"/>
                <w:sz w:val="16"/>
              </w:rPr>
              <w:t xml:space="preserve">10,548,000.00</w:t>
            </w:r>
          </w:p>
        </w:tc>
        <w:tc>
          <w:tcPr>
            <w:tcW w:w="1340" w:type="dxa"/>
            <w:tcBorders/>
            <w:vAlign w:val="center"/>
          </w:tcPr>
          <w:p>
            <w:pPr>
              <w:snapToGrid w:val="0"/>
              <w:jc w:val="right"/>
            </w:pPr>
            <w:r>
              <w:rPr>
                <w:rFonts w:ascii="宋体" w:eastAsia="宋体" w:hAnsi="宋体" w:cs="宋体"/>
                <w:b w:val="0"/>
                <w:i w:val="0"/>
                <w:color w:val="000000"/>
                <w:sz w:val="16"/>
              </w:rPr>
              <w:t xml:space="preserve">10,548,000.00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9"/>
      <w:bookmarkStart w:id="43" w:name="_Toc245797798"/>
      <w:bookmarkStart w:id="44" w:name="_Toc190171269"/>
      <w:bookmarkStart w:id="45" w:name="_Toc1068592552"/>
      <w:bookmarkStart w:id="46" w:name="_Toc229642691"/>
      <w:r>
        <w:rPr>
          <w:rFonts w:ascii="方正小标宋简体" w:eastAsia="方正小标宋简体" w:hAnsi="方正小标宋简体" w:cs="方正小标宋简体" w:hint="eastAsia"/>
          <w:b w:val="0"/>
        </w:rPr>
        <w:t xml:space="preserve">第三部分 2024年度部门决算情况说明</w:t>
      </w:r>
      <w:bookmarkEnd w:id="43"/>
      <w:bookmarkEnd w:id="44"/>
      <w:bookmarkEnd w:id="45"/>
      <w:bookmarkEnd w:id="46"/>
    </w:p>
    <w:p>
      <w:pPr>
        <w:pStyle w:val="Heading2"/>
        <w:spacing w:before="0" w:after="0" w:line="600" w:lineRule="exact"/>
        <w:ind w:firstLine="600" w:firstLineChars="200"/>
        <w:rPr>
          <w:rFonts w:ascii="黑体" w:eastAsia="黑体" w:hAnsi="黑体"/>
          <w:bCs w:val="0"/>
          <w:sz w:val="30"/>
          <w:szCs w:val="30"/>
        </w:rPr>
      </w:pPr>
      <w:bookmarkStart w:id="47" w:name="_Toc1512537805"/>
      <w:bookmarkStart w:id="48" w:name="_Toc576593978"/>
      <w:bookmarkStart w:id="49" w:name="_Toc429281603"/>
      <w:bookmarkStart w:id="50" w:name="_Toc752851347"/>
      <w:r>
        <w:rPr>
          <w:rFonts w:ascii="黑体" w:eastAsia="黑体" w:hAnsi="黑体" w:hint="eastAsia"/>
          <w:bCs w:val="0"/>
          <w:sz w:val="30"/>
          <w:szCs w:val="30"/>
        </w:rPr>
        <w:t xml:space="preserve">一、收入支出决算总体情况说明</w:t>
      </w:r>
      <w:bookmarkEnd w:id="47"/>
      <w:bookmarkEnd w:id="48"/>
      <w:bookmarkEnd w:id="49"/>
      <w:bookmarkEnd w:id="50"/>
    </w:p>
    <w:p>
      <w:pPr>
        <w:spacing w:line="600" w:lineRule="exact"/>
        <w:ind w:firstLine="600"/>
        <w:rPr>
          <w:rFonts w:eastAsia="仿宋_GB2312"/>
          <w:sz w:val="30"/>
          <w:szCs w:val="30"/>
        </w:rPr>
      </w:pPr>
      <w:r>
        <w:rPr>
          <w:rFonts w:eastAsia="仿宋_GB2312" w:hint="eastAsia"/>
          <w:sz w:val="30"/>
          <w:szCs w:val="30"/>
        </w:rPr>
        <w:t xml:space="preserve">天津市结核病控制中心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47,063,269.34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减少11,420,893.87元，下降19.528%</w:t>
      </w:r>
      <w:r>
        <w:rPr>
          <w:rFonts w:eastAsia="仿宋_GB2312" w:hint="eastAsia"/>
          <w:sz w:val="30"/>
          <w:szCs w:val="30"/>
        </w:rPr>
        <w:t xml:space="preserve">，主要原因是</w:t>
      </w:r>
      <w:r>
        <w:rPr>
          <w:rFonts w:eastAsia="仿宋_GB2312" w:hint="eastAsia"/>
          <w:sz w:val="30"/>
          <w:szCs w:val="30"/>
        </w:rPr>
        <w:t xml:space="preserve">财政拨款及事业收入减少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一般公共预算财政拨款收入24,166,321.47元、事业收入22,225,104.42元、其他收入199,121.28元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社会保障和就业支出1,694,300.00元、卫生健康支出43,173,452.75元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198940905"/>
      <w:bookmarkStart w:id="52" w:name="_Toc1458959096"/>
      <w:bookmarkStart w:id="53" w:name="_Toc1368772982"/>
      <w:bookmarkStart w:id="54" w:name="_Toc1538331348"/>
      <w:r>
        <w:rPr>
          <w:rFonts w:ascii="黑体" w:eastAsia="黑体" w:hAnsi="黑体" w:cs="仿宋_GB2312" w:hint="eastAsia"/>
          <w:bCs w:val="0"/>
          <w:sz w:val="30"/>
          <w:szCs w:val="30"/>
        </w:rPr>
        <w:t xml:space="preserve">二、收入决算情况说明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天津市结核病控制中心</w:t>
      </w:r>
      <w:r>
        <w:rPr>
          <w:rFonts w:eastAsia="仿宋_GB2312" w:hint="eastAsia"/>
          <w:sz w:val="30"/>
          <w:szCs w:val="30"/>
        </w:rPr>
        <w:t xml:space="preserve">2024年度本年收入合计</w:t>
      </w:r>
      <w:r>
        <w:rPr>
          <w:rFonts w:eastAsia="仿宋_GB2312" w:hint="eastAsia"/>
          <w:sz w:val="30"/>
          <w:szCs w:val="30"/>
        </w:rPr>
        <w:t xml:space="preserve">46,590,547.17</w:t>
      </w:r>
      <w:r>
        <w:rPr>
          <w:rFonts w:eastAsia="仿宋_GB2312" w:hint="eastAsia"/>
          <w:sz w:val="30"/>
          <w:szCs w:val="30"/>
        </w:rPr>
        <w:t xml:space="preserve">元，与2023年度相比</w:t>
      </w:r>
      <w:r>
        <w:rPr>
          <w:rFonts w:eastAsia="仿宋_GB2312" w:hint="eastAsia"/>
          <w:sz w:val="30"/>
          <w:szCs w:val="30"/>
        </w:rPr>
        <w:t xml:space="preserve">减少5,952,322.17元，</w:t>
      </w:r>
      <w:r>
        <w:rPr>
          <w:rFonts w:eastAsia="仿宋_GB2312" w:hint="eastAsia"/>
          <w:sz w:val="30"/>
          <w:szCs w:val="30"/>
        </w:rPr>
        <w:t xml:space="preserve">主要原因是</w:t>
      </w:r>
      <w:r>
        <w:rPr>
          <w:rFonts w:eastAsia="仿宋_GB2312" w:hint="eastAsia"/>
          <w:sz w:val="30"/>
          <w:szCs w:val="30"/>
        </w:rPr>
        <w:t xml:space="preserve">财政拨款收入减少</w:t>
      </w:r>
      <w:r>
        <w:rPr>
          <w:rFonts w:eastAsia="仿宋_GB2312" w:hint="eastAsia"/>
          <w:sz w:val="30"/>
          <w:szCs w:val="30"/>
        </w:rPr>
        <w:t xml:space="preserve">。其中：</w:t>
      </w:r>
      <w:r>
        <w:rPr>
          <w:rFonts w:eastAsia="仿宋_GB2312" w:hint="eastAsia"/>
          <w:sz w:val="30"/>
          <w:szCs w:val="30"/>
        </w:rPr>
        <w:t xml:space="preserve">一般公共预算财政拨款收入24,166,321.47元，占51.870%；事业收入22,225,104.42元，占47.703%；其他收入199,121.28元，占0.427%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5" w:name="_Toc2115235603"/>
      <w:bookmarkStart w:id="56" w:name="_Toc1122681810"/>
      <w:bookmarkStart w:id="57" w:name="_Toc757245026"/>
      <w:bookmarkStart w:id="58" w:name="_Toc1179339603"/>
      <w:r>
        <w:rPr>
          <w:rFonts w:ascii="黑体" w:eastAsia="黑体" w:hAnsi="黑体" w:cs="仿宋_GB2312" w:hint="eastAsia"/>
          <w:bCs w:val="0"/>
          <w:sz w:val="30"/>
          <w:szCs w:val="30"/>
        </w:rPr>
        <w:t xml:space="preserve">三、支出决算情况说明</w:t>
      </w:r>
      <w:bookmarkEnd w:id="55"/>
      <w:bookmarkEnd w:id="56"/>
      <w:bookmarkEnd w:id="57"/>
      <w:bookmarkEnd w:id="58"/>
    </w:p>
    <w:p>
      <w:pPr>
        <w:spacing w:line="600" w:lineRule="exact"/>
        <w:ind w:firstLine="600" w:firstLineChars="200"/>
        <w:rPr>
          <w:rFonts w:eastAsia="仿宋_GB2312"/>
          <w:sz w:val="30"/>
          <w:szCs w:val="30"/>
        </w:rPr>
      </w:pPr>
      <w:r>
        <w:rPr>
          <w:rFonts w:eastAsia="仿宋_GB2312" w:hint="eastAsia"/>
          <w:sz w:val="30"/>
          <w:szCs w:val="30"/>
        </w:rPr>
        <w:t xml:space="preserve">天津市结核病控制中心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44,867,752.75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减少7,685,113.46元，</w:t>
      </w:r>
      <w:r>
        <w:rPr>
          <w:rFonts w:eastAsia="仿宋_GB2312" w:hint="eastAsia"/>
          <w:sz w:val="30"/>
          <w:szCs w:val="30"/>
        </w:rPr>
        <w:t xml:space="preserve">主要原因是</w:t>
      </w:r>
      <w:r>
        <w:rPr>
          <w:rFonts w:eastAsia="仿宋_GB2312" w:hint="eastAsia"/>
          <w:sz w:val="30"/>
          <w:szCs w:val="30"/>
        </w:rPr>
        <w:t xml:space="preserve">基本支出及项目支出均减少</w:t>
      </w:r>
      <w:r>
        <w:rPr>
          <w:rFonts w:eastAsia="仿宋_GB2312" w:hint="eastAsia"/>
          <w:sz w:val="30"/>
          <w:szCs w:val="30"/>
        </w:rPr>
        <w:t xml:space="preserve">。其中：</w:t>
      </w:r>
      <w:r>
        <w:rPr>
          <w:rFonts w:eastAsia="仿宋_GB2312" w:hint="eastAsia"/>
          <w:sz w:val="30"/>
          <w:szCs w:val="30"/>
        </w:rPr>
        <w:t xml:space="preserve">基本支出31,347,571.28元，占69.867%；项目支出13,520,181.47元，占30.133%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9" w:name="_Toc1029059860"/>
      <w:bookmarkStart w:id="60" w:name="_Toc1320487183"/>
      <w:bookmarkStart w:id="61" w:name="_Toc1121858128"/>
      <w:bookmarkStart w:id="62" w:name="_Toc2034129458"/>
      <w:r>
        <w:rPr>
          <w:rFonts w:ascii="黑体" w:eastAsia="黑体" w:hAnsi="黑体" w:hint="eastAsia"/>
          <w:bCs w:val="0"/>
          <w:sz w:val="30"/>
          <w:szCs w:val="30"/>
        </w:rPr>
        <w:t xml:space="preserve">四、财政拨款收支决算总体情况说明</w:t>
      </w:r>
      <w:bookmarkEnd w:id="59"/>
      <w:bookmarkEnd w:id="60"/>
      <w:bookmarkEnd w:id="61"/>
      <w:bookmarkEnd w:id="62"/>
    </w:p>
    <w:p>
      <w:pPr>
        <w:spacing w:line="600" w:lineRule="exact"/>
        <w:ind w:firstLine="600"/>
        <w:rPr>
          <w:rFonts w:eastAsia="仿宋_GB2312"/>
          <w:sz w:val="30"/>
          <w:szCs w:val="30"/>
        </w:rPr>
      </w:pPr>
      <w:r>
        <w:rPr>
          <w:rFonts w:eastAsia="仿宋_GB2312" w:hint="eastAsia"/>
          <w:sz w:val="30"/>
          <w:szCs w:val="30"/>
        </w:rPr>
        <w:t xml:space="preserve">天津市结核病控制中心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24,166,321.47</w:t>
      </w:r>
      <w:r>
        <w:rPr>
          <w:rFonts w:eastAsia="仿宋_GB2312" w:hint="eastAsia"/>
          <w:sz w:val="30"/>
          <w:szCs w:val="30"/>
        </w:rPr>
        <w:t xml:space="preserve">元。与2023年度相比，财政拨款收、支总计各</w:t>
      </w:r>
      <w:r>
        <w:rPr>
          <w:rFonts w:eastAsia="仿宋_GB2312" w:hint="eastAsia"/>
          <w:sz w:val="30"/>
          <w:szCs w:val="30"/>
        </w:rPr>
        <w:t xml:space="preserve">减少4,980,591.25元，下降17.088%，</w:t>
      </w:r>
      <w:r>
        <w:rPr>
          <w:rFonts w:eastAsia="仿宋_GB2312" w:hint="eastAsia"/>
          <w:sz w:val="30"/>
          <w:szCs w:val="30"/>
        </w:rPr>
        <w:t xml:space="preserve">主要原因是</w:t>
      </w:r>
      <w:r>
        <w:rPr>
          <w:rFonts w:eastAsia="仿宋_GB2312" w:hint="eastAsia"/>
          <w:sz w:val="30"/>
          <w:szCs w:val="30"/>
        </w:rPr>
        <w:t xml:space="preserve">财政拨款减少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一般公共预算财政拨款24,166,321.47元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社会保障和就业支出1,694,300.00元、卫生健康支出22,472,021.47元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3" w:name="_Toc1723257729"/>
      <w:bookmarkStart w:id="64" w:name="_Toc1821624013"/>
      <w:bookmarkStart w:id="65" w:name="_Toc1332076583"/>
      <w:bookmarkStart w:id="66" w:name="_Toc163136636"/>
      <w:r>
        <w:rPr>
          <w:rFonts w:ascii="黑体" w:eastAsia="黑体" w:hAnsi="黑体" w:cs="仿宋_GB2312" w:hint="eastAsia"/>
          <w:sz w:val="30"/>
          <w:szCs w:val="30"/>
        </w:rPr>
        <w:t xml:space="preserve">五、一般公共预算财政拨款支出决算情况说明</w:t>
      </w:r>
      <w:bookmarkEnd w:id="63"/>
      <w:bookmarkEnd w:id="64"/>
      <w:bookmarkEnd w:id="65"/>
      <w:bookmarkEnd w:id="66"/>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天津市结核病控制中心2024年度部门决算一般公共预算财政拨款支出合计24,166,321.47元，占本年支出合计的53.861%。与2023年度相比，一般公共预算财政拨款支出</w:t>
      </w:r>
      <w:r>
        <w:rPr>
          <w:rFonts w:eastAsia="仿宋_GB2312" w:hint="eastAsia"/>
          <w:sz w:val="30"/>
          <w:szCs w:val="30"/>
        </w:rPr>
        <w:t xml:space="preserve">减少4,980,591.25元</w:t>
      </w:r>
      <w:r>
        <w:rPr>
          <w:rFonts w:eastAsia="仿宋_GB2312" w:hint="eastAsia"/>
          <w:sz w:val="30"/>
          <w:szCs w:val="30"/>
        </w:rPr>
        <w:t xml:space="preserve">，下降17.088%</w:t>
      </w:r>
      <w:r>
        <w:rPr>
          <w:rFonts w:eastAsia="仿宋_GB2312" w:hint="eastAsia"/>
          <w:sz w:val="30"/>
          <w:szCs w:val="30"/>
        </w:rPr>
        <w:t xml:space="preserve">，主要原因是财政拨款减少。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2024年度一般公共预算财政拨款支出24,166,321.47元，主要用于以下方面：</w:t>
      </w:r>
      <w:r>
        <w:rPr>
          <w:rFonts w:eastAsia="仿宋_GB2312" w:hint="eastAsia"/>
          <w:sz w:val="30"/>
          <w:szCs w:val="30"/>
        </w:rPr>
        <w:t xml:space="preserve">社会保障和就业支出（类）支出1,694,300.00元，占7.011%,卫生健康支出（类）支出22,472,021.47元，占92.989%</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2024年度一般公共预算财政拨款支出年初预算为24,361,600.00元，支出决算为24,166,321.47元</w:t>
      </w:r>
      <w:r>
        <w:rPr>
          <w:rFonts w:eastAsia="仿宋_GB2312" w:hint="eastAsia"/>
          <w:sz w:val="30"/>
          <w:szCs w:val="30"/>
        </w:rPr>
        <w:t xml:space="preserve">，完成年初预算的99.198%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1.社会保障和就业支出（类）人力资源和社会保障管理事务（款）引进人才费用（项）年初预算为0.00元，支出决算为150,000.00元，决算数大于预算数的主要原因是：年中追加引进人才费用。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990,000.00元，支出决算为990,000.00元，完成年初预算的100.000%，决算数与预算数持平的主要原因是：全部完成。</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495,000.00元，支出决算为535,900.00元，完成年初预算的108.263%，决算数大于预算数的主要原因是：年中追加补记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4.社会保障和就业支出（类）其他社会保障和就业支出（款）其他社会保障和就业支出（项）年初预算为0.00元，支出决算为18,400.00元，决算数大于预算数的主要原因是：年中追加抚恤金。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5.卫生健康支出（类）公共卫生（款）疾病预防控制机构（项）年初预算为8,762,000.00元，支出决算为8,618,400.00元，完成年初预算的98.361%，决算数小于预算数的主要原因是：人员动态调整。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6.卫生健康支出（类）公共卫生（款）重大公共卫生服务（项）年初预算为2,970,600.00元，支出决算为2,709,621.47元，完成年初预算的91.215%，决算数小于预算数的主要原因是：项目周期原因。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7.卫生健康支出（类）公共卫生（款）其他公共卫生支出（项）年初预算为10,548,000.00元，支出决算为10,548,000.00元，完成年初预算的100.000%，决算数与预算数持平的主要原因是：全部完成。</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8.卫生健康支出（类）行政事业单位医疗（款）事业单位医疗（项）年初预算为495,000.00元，支出决算为495,000.00元，完成年初预算的100.000%，决算数与预算数持平的主要原因是：全部完成。</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9.卫生健康支出（类）行政事业单位医疗（款）其他行政事业单位医疗支出（项）年初预算为101,000.00元，支出决算为101,000.00元，完成年初预算的100.000%，决算数与预算数持平的主要原因是：全部完成。</w:t>
      </w:r>
    </w:p>
    <w:p>
      <w:pPr>
        <w:pStyle w:val="Heading2"/>
        <w:spacing w:before="0" w:after="0" w:line="600" w:lineRule="exact"/>
        <w:ind w:firstLine="600" w:firstLineChars="200"/>
        <w:rPr>
          <w:rFonts w:ascii="黑体" w:eastAsia="黑体" w:hAnsi="黑体" w:cs="仿宋_GB2312"/>
          <w:sz w:val="30"/>
          <w:szCs w:val="30"/>
        </w:rPr>
      </w:pPr>
      <w:bookmarkStart w:id="67" w:name="_Toc1828187861"/>
      <w:bookmarkStart w:id="68" w:name="_Toc1507914859"/>
      <w:bookmarkStart w:id="69" w:name="_Toc1127616914"/>
      <w:bookmarkStart w:id="70" w:name="_Toc1648307680"/>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天津市结核病控制中心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10,740,300.00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减少444,700.00元，</w:t>
      </w:r>
      <w:r>
        <w:rPr>
          <w:rFonts w:eastAsia="仿宋_GB2312" w:hint="eastAsia"/>
          <w:sz w:val="30"/>
          <w:szCs w:val="30"/>
        </w:rPr>
        <w:t xml:space="preserve">主要原因是</w:t>
      </w:r>
      <w:r>
        <w:rPr>
          <w:rFonts w:eastAsia="仿宋_GB2312" w:hint="eastAsia"/>
          <w:sz w:val="30"/>
          <w:szCs w:val="30"/>
        </w:rPr>
        <w:t xml:space="preserve">人员经费减少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人员经费9,814,300.00元，主要包括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公用经费926,000.00元，主要包括</w:t>
      </w:r>
      <w:r>
        <w:rPr>
          <w:rFonts w:eastAsia="仿宋_GB2312" w:hint="eastAsia"/>
          <w:sz w:val="30"/>
          <w:szCs w:val="30"/>
        </w:rPr>
        <w:t xml:space="preserve">办公费、印刷费、水费、电费、邮电费、取暖费、物业管理费、维修（护）费、培训费、专用材料费、工会经费、福利费、其他交通费用、其他商品和服务支出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568131460"/>
      <w:bookmarkStart w:id="72" w:name="_Toc314288823"/>
      <w:bookmarkStart w:id="73" w:name="_Toc1070516966"/>
      <w:bookmarkStart w:id="74" w:name="_Toc157358551"/>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天津市结核病控制中心2024年度无政府性基金预算财政拨款收入、支出和结转结余。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1589960188"/>
      <w:bookmarkStart w:id="76" w:name="_Toc560652996"/>
      <w:bookmarkStart w:id="77" w:name="_Toc873153658"/>
      <w:bookmarkStart w:id="78" w:name="_Toc1172797200"/>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天津市结核病控制中心2024年度无国有资本经营预算财政拨款收入、支出和结转结余。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884144383"/>
      <w:bookmarkStart w:id="81" w:name="_Toc1337770055"/>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决算数与预算数持平的主要原因是本年度未用财政拨款经费列支因公出国（境）费/公务用车购置费/公务用车运行维护费/公务接待费；</w:t>
      </w:r>
      <w:r>
        <w:rPr>
          <w:rFonts w:eastAsia="仿宋_GB2312" w:hint="eastAsia"/>
          <w:sz w:val="30"/>
          <w:szCs w:val="30"/>
        </w:rPr>
        <w:t xml:space="preserve">决算数较上年持平的主要原因是本年度未用财政拨款经费列支因公出国（境）费/公务用车购置费/公务用车运行维护费/公务接待费。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决算数与预算数持平的主要原因是本年度未用财政拨款经费列支公务用车购置费/公务用车运行维护费；</w:t>
      </w:r>
      <w:r>
        <w:rPr>
          <w:rFonts w:eastAsia="仿宋_GB2312" w:hint="eastAsia"/>
          <w:sz w:val="30"/>
          <w:szCs w:val="30"/>
        </w:rPr>
        <w:t xml:space="preserve">决算数较上年持平的主要原因是本年度未用财政拨款经费列支公务用车购置费/公务用车运行维护费。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1349690397"/>
      <w:bookmarkStart w:id="88" w:name="_Toc1895013942"/>
      <w:bookmarkStart w:id="89" w:name="_Toc20786419"/>
      <w:bookmarkStart w:id="90" w:name="_Toc2102885201"/>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天津市结核病控制中心2024年度无机关运行经费。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2053194528"/>
      <w:bookmarkStart w:id="93" w:name="_Toc169354537"/>
      <w:bookmarkStart w:id="94" w:name="_Toc37673911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结核病控制中心2024年政府采购支出总额4,492,319.60元，其中：政府采购货物支出2,365,519.60元、政府采购工程支出0.00元、政府采购服务支出2,126,800.00元。授予中小企业合同金额4,492,319.60元，占政府采购支出总额的100.000%，其中：授予小微企业合同金额4,492,319.60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925871084"/>
      <w:bookmarkStart w:id="97" w:name="_Toc1242699578"/>
      <w:bookmarkStart w:id="98" w:name="_Toc1072564870"/>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截至2024年12月31日，天津市结核病控制中心共有车辆8辆</w:t>
      </w:r>
      <w:r>
        <w:rPr>
          <w:rFonts w:eastAsia="仿宋_GB2312" w:hint="eastAsia"/>
          <w:sz w:val="30"/>
          <w:szCs w:val="30"/>
        </w:rPr>
        <w:t xml:space="preserve">，其中：</w:t>
      </w:r>
      <w:r>
        <w:rPr>
          <w:rFonts w:eastAsia="仿宋_GB2312" w:hint="eastAsia"/>
          <w:sz w:val="30"/>
          <w:szCs w:val="30"/>
        </w:rPr>
        <w:t xml:space="preserve">特种专业技术用车6辆、其他用车2辆</w:t>
      </w:r>
      <w:r>
        <w:rPr>
          <w:rFonts w:eastAsia="仿宋_GB2312" w:hint="eastAsia"/>
          <w:sz w:val="30"/>
          <w:szCs w:val="30"/>
        </w:rPr>
        <w:t xml:space="preserve">，其他用车主要包括小型普通客车、载货汽车</w:t>
      </w:r>
      <w:r>
        <w:rPr>
          <w:rFonts w:eastAsia="仿宋_GB2312" w:hint="eastAsia"/>
          <w:sz w:val="30"/>
          <w:szCs w:val="30"/>
        </w:rPr>
        <w:t xml:space="preserve">。单价100万元以上的设备6台（套）。</w:t>
      </w:r>
    </w:p>
    <w:p>
      <w:pPr>
        <w:pStyle w:val="Heading2"/>
        <w:spacing w:before="0" w:after="0" w:line="600" w:lineRule="exact"/>
        <w:ind w:firstLine="600" w:firstLineChars="200"/>
        <w:rPr>
          <w:rFonts w:ascii="黑体" w:eastAsia="黑体" w:hAnsi="黑体" w:cs="仿宋_GB2312"/>
          <w:sz w:val="30"/>
          <w:szCs w:val="30"/>
        </w:rPr>
      </w:pPr>
      <w:bookmarkStart w:id="100" w:name="_Toc1773340371"/>
      <w:bookmarkStart w:id="101" w:name="_Toc448802626"/>
      <w:bookmarkStart w:id="102" w:name="_Toc1805544570"/>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根据预算绩效管理要求,天津市结核病控制中心已对5个2024年度市级项目开展绩效自评,涉及金额17456400.00元,自评结果已随部门决算一并公开。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063166918"/>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天津市结核病控制中心不属于乡、镇、街级单位,不涉及公开2024年度教育、医疗卫生、社会保障和就业、住房保障、涉农补贴等民生支出情况。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1582447786"/>
      <w:bookmarkStart w:id="108" w:name="_Toc56525689"/>
      <w:bookmarkStart w:id="109" w:name="_Toc368130082"/>
      <w:bookmarkStart w:id="110" w:name="_Toc282832597"/>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header" Target="header1.xml" /><Relationship Id="rId24" Type="http://schemas.openxmlformats.org/officeDocument/2006/relationships/header" Target="header2.xml" /><Relationship Id="rId25" Type="http://schemas.openxmlformats.org/officeDocument/2006/relationships/header" Target="header3.xm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footer" Target="footer3.xml" /><Relationship Id="rId29" Type="http://schemas.openxmlformats.org/officeDocument/2006/relationships/footer" Target="footer4.xml" /><Relationship Id="rId3" Type="http://schemas.openxmlformats.org/officeDocument/2006/relationships/customXml" Target="../customXml/item3.xml" /><Relationship Id="rId30" Type="http://schemas.openxmlformats.org/officeDocument/2006/relationships/footer" Target="footer5.xml" /><Relationship Id="rId31" Type="http://schemas.openxmlformats.org/officeDocument/2006/relationships/theme" Target="theme/theme1.xml" /><Relationship Id="rId32" Type="http://schemas.openxmlformats.org/officeDocument/2006/relationships/styles" Target="styles.xml" /><Relationship Id="rId33" Type="http://schemas.openxmlformats.org/officeDocument/2006/relationships/webSettings" Target="webSettings.xml" /><Relationship Id="rId34" Type="http://schemas.openxmlformats.org/officeDocument/2006/relationships/fontTable" Target="fontTable.xml" /><Relationship Id="rId35"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4.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1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E3799C1F-725D-428D-8919-8F8656367B63}">
  <ds:schemaRefs/>
</ds:datastoreItem>
</file>

<file path=customXml/itemProps11.xml><?xml version="1.0" encoding="utf-8"?>
<ds:datastoreItem xmlns:ds="http://schemas.openxmlformats.org/officeDocument/2006/customXml" ds:itemID="{68CD3A8F-9C94-403B-AEAA-050E2144B593}">
  <ds:schemaRefs/>
</ds:datastoreItem>
</file>

<file path=customXml/itemProps12.xml><?xml version="1.0" encoding="utf-8"?>
<ds:datastoreItem xmlns:ds="http://schemas.openxmlformats.org/officeDocument/2006/customXml" ds:itemID="{C3AB585A-6BA2-4FC7-BE37-D151DAAAB6C4}">
  <ds:schemaRefs/>
</ds:datastoreItem>
</file>

<file path=customXml/itemProps13.xml><?xml version="1.0" encoding="utf-8"?>
<ds:datastoreItem xmlns:ds="http://schemas.openxmlformats.org/officeDocument/2006/customXml" ds:itemID="{217734FF-E389-4970-B253-703D7FC180DD}">
  <ds:schemaRefs/>
</ds:datastoreItem>
</file>

<file path=customXml/itemProps14.xml><?xml version="1.0" encoding="utf-8"?>
<ds:datastoreItem xmlns:ds="http://schemas.openxmlformats.org/officeDocument/2006/customXml" ds:itemID="{1709EA4B-BC17-47D8-8A6C-F6BE750A562F}">
  <ds:schemaRefs/>
</ds:datastoreItem>
</file>

<file path=customXml/itemProps15.xml><?xml version="1.0" encoding="utf-8"?>
<ds:datastoreItem xmlns:ds="http://schemas.openxmlformats.org/officeDocument/2006/customXml" ds:itemID="{98cfa169-6c8a-4aa9-ae2b-662239092801}">
  <ds:schemaRefs/>
</ds:datastoreItem>
</file>

<file path=customXml/itemProps16.xml><?xml version="1.0" encoding="utf-8"?>
<ds:datastoreItem xmlns:ds="http://schemas.openxmlformats.org/officeDocument/2006/customXml" ds:itemID="{8B3B8D83-7812-4532-AAD4-C9247D36013A}">
  <ds:schemaRefs/>
</ds:datastoreItem>
</file>

<file path=customXml/itemProps17.xml><?xml version="1.0" encoding="utf-8"?>
<ds:datastoreItem xmlns:ds="http://schemas.openxmlformats.org/officeDocument/2006/customXml" ds:itemID="{29C29699-4F72-40F4-B55A-008B4CA23939}">
  <ds:schemaRefs/>
</ds:datastoreItem>
</file>

<file path=customXml/itemProps18.xml><?xml version="1.0" encoding="utf-8"?>
<ds:datastoreItem xmlns:ds="http://schemas.openxmlformats.org/officeDocument/2006/customXml" ds:itemID="{52C2F3B5-2FED-4CF7-BADE-85673CCA97A7}">
  <ds:schemaRefs/>
</ds:datastoreItem>
</file>

<file path=customXml/itemProps19.xml><?xml version="1.0" encoding="utf-8"?>
<ds:datastoreItem xmlns:ds="http://schemas.openxmlformats.org/officeDocument/2006/customXml" ds:itemID="{A7A12F52-7F7E-49E8-9DED-3D2E6E172A8B}">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30725F48-01CB-48AA-A7BB-504ED9A54385}">
  <ds:schemaRefs/>
</ds:datastoreItem>
</file>

<file path=customXml/itemProps21.xml><?xml version="1.0" encoding="utf-8"?>
<ds:datastoreItem xmlns:ds="http://schemas.openxmlformats.org/officeDocument/2006/customXml" ds:itemID="{9A986101-A5D4-42F8-9BD2-ED831C27E849}">
  <ds:schemaRefs/>
</ds:datastoreItem>
</file>

<file path=customXml/itemProps22.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6805a781-7fa6-463e-aa16-b44e334a6848}">
  <ds:schemaRefs/>
</ds:datastoreItem>
</file>

<file path=customXml/itemProps4.xml><?xml version="1.0" encoding="utf-8"?>
<ds:datastoreItem xmlns:ds="http://schemas.openxmlformats.org/officeDocument/2006/customXml" ds:itemID="{9B7E5BBC-85B6-4507-A266-8A5908359F3F}">
  <ds:schemaRefs/>
</ds:datastoreItem>
</file>

<file path=customXml/itemProps5.xml><?xml version="1.0" encoding="utf-8"?>
<ds:datastoreItem xmlns:ds="http://schemas.openxmlformats.org/officeDocument/2006/customXml" ds:itemID="{A460A401-5645-4B19-9032-4F3214354AD2}">
  <ds:schemaRefs/>
</ds:datastoreItem>
</file>

<file path=customXml/itemProps6.xml><?xml version="1.0" encoding="utf-8"?>
<ds:datastoreItem xmlns:ds="http://schemas.openxmlformats.org/officeDocument/2006/customXml" ds:itemID="{8445723E-1C18-4162-BEE5-0642E591AE1D}">
  <ds:schemaRefs/>
</ds:datastoreItem>
</file>

<file path=customXml/itemProps7.xml><?xml version="1.0" encoding="utf-8"?>
<ds:datastoreItem xmlns:ds="http://schemas.openxmlformats.org/officeDocument/2006/customXml" ds:itemID="{A1C04600-05AE-494A-A77E-2766C36D7927}">
  <ds:schemaRefs/>
</ds:datastoreItem>
</file>

<file path=customXml/itemProps8.xml><?xml version="1.0" encoding="utf-8"?>
<ds:datastoreItem xmlns:ds="http://schemas.openxmlformats.org/officeDocument/2006/customXml" ds:itemID="{611412D9-9BD1-49C6-898E-32E5B10E4A57}">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2025-07-05T19:27:00Z</cp:lastPrinted>
  <dcterms:created xsi:type="dcterms:W3CDTF">2019-08-08T10:37:00Z</dcterms:created>
  <dcterms:modified xsi:type="dcterms:W3CDTF">2025-08-21T13:42:01Z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