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553BE" w14:textId="77777777" w:rsidR="00814743" w:rsidRDefault="00A56ACD">
      <w:pPr>
        <w:pStyle w:val="a7"/>
        <w:spacing w:before="226" w:beforeAutospacing="0" w:after="0" w:afterAutospacing="0" w:line="480" w:lineRule="atLeast"/>
        <w:rPr>
          <w:rFonts w:ascii="黑体" w:eastAsia="黑体" w:hAnsi="黑体" w:cs="黑体" w:hint="eastAsia"/>
          <w:sz w:val="32"/>
          <w:szCs w:val="32"/>
        </w:rPr>
      </w:pPr>
      <w:r>
        <w:rPr>
          <w:rFonts w:ascii="黑体" w:eastAsia="黑体" w:hAnsi="黑体" w:cs="黑体" w:hint="eastAsia"/>
          <w:sz w:val="32"/>
          <w:szCs w:val="32"/>
        </w:rPr>
        <w:t>附件</w:t>
      </w:r>
    </w:p>
    <w:p w14:paraId="293A64CF" w14:textId="77777777" w:rsidR="00814743" w:rsidRDefault="00A56ACD">
      <w:pPr>
        <w:pStyle w:val="a7"/>
        <w:spacing w:before="226" w:beforeAutospacing="0" w:after="0" w:afterAutospacing="0" w:line="480" w:lineRule="atLeast"/>
        <w:jc w:val="center"/>
        <w:rPr>
          <w:rFonts w:ascii="Times New Roman" w:eastAsia="方正小标宋简体" w:hAnsi="Times New Roman" w:cs="Times New Roman"/>
          <w:sz w:val="32"/>
          <w:szCs w:val="32"/>
        </w:rPr>
      </w:pPr>
      <w:r>
        <w:rPr>
          <w:rFonts w:ascii="Times New Roman" w:eastAsia="方正小标宋简体" w:hAnsi="Times New Roman" w:cs="Times New Roman"/>
          <w:sz w:val="32"/>
          <w:szCs w:val="32"/>
        </w:rPr>
        <w:t>2026</w:t>
      </w:r>
      <w:r>
        <w:rPr>
          <w:rFonts w:ascii="Times New Roman" w:eastAsia="方正小标宋简体" w:hAnsi="Times New Roman" w:cs="Times New Roman"/>
          <w:sz w:val="32"/>
          <w:szCs w:val="32"/>
        </w:rPr>
        <w:t>年</w:t>
      </w:r>
      <w:r w:rsidR="005242A7">
        <w:rPr>
          <w:rFonts w:ascii="Times New Roman" w:eastAsia="方正小标宋简体" w:hAnsi="Times New Roman" w:cs="Times New Roman" w:hint="eastAsia"/>
          <w:sz w:val="32"/>
          <w:szCs w:val="32"/>
        </w:rPr>
        <w:t>8</w:t>
      </w:r>
      <w:r>
        <w:rPr>
          <w:rFonts w:ascii="Times New Roman" w:eastAsia="方正小标宋简体" w:hAnsi="Times New Roman" w:cs="Times New Roman"/>
          <w:sz w:val="32"/>
          <w:szCs w:val="32"/>
        </w:rPr>
        <w:t>月</w:t>
      </w:r>
      <w:r>
        <w:rPr>
          <w:rFonts w:ascii="Times New Roman" w:eastAsia="方正小标宋简体" w:hAnsi="Times New Roman" w:cs="Times New Roman" w:hint="eastAsia"/>
          <w:sz w:val="32"/>
          <w:szCs w:val="32"/>
        </w:rPr>
        <w:t>天津市</w:t>
      </w:r>
      <w:r>
        <w:rPr>
          <w:rFonts w:ascii="Times New Roman" w:eastAsia="方正小标宋简体" w:hAnsi="Times New Roman" w:cs="Times New Roman"/>
          <w:sz w:val="32"/>
          <w:szCs w:val="32"/>
        </w:rPr>
        <w:t>传染病报告发病、死亡统计表</w:t>
      </w:r>
    </w:p>
    <w:tbl>
      <w:tblPr>
        <w:tblW w:w="5000" w:type="pct"/>
        <w:tblLook w:val="04A0" w:firstRow="1" w:lastRow="0" w:firstColumn="1" w:lastColumn="0" w:noHBand="0" w:noVBand="1"/>
      </w:tblPr>
      <w:tblGrid>
        <w:gridCol w:w="5381"/>
        <w:gridCol w:w="1571"/>
        <w:gridCol w:w="1570"/>
      </w:tblGrid>
      <w:tr w:rsidR="00814743" w14:paraId="6BAD506F" w14:textId="77777777" w:rsidTr="00A02875">
        <w:trPr>
          <w:trHeight w:val="300"/>
        </w:trPr>
        <w:tc>
          <w:tcPr>
            <w:tcW w:w="3157" w:type="pct"/>
            <w:tcBorders>
              <w:top w:val="single" w:sz="4" w:space="0" w:color="auto"/>
              <w:left w:val="nil"/>
              <w:bottom w:val="nil"/>
              <w:right w:val="nil"/>
            </w:tcBorders>
            <w:vAlign w:val="center"/>
          </w:tcPr>
          <w:p w14:paraId="403A294C" w14:textId="77777777" w:rsidR="00814743" w:rsidRDefault="00A56ACD">
            <w:pPr>
              <w:widowControl/>
              <w:jc w:val="center"/>
              <w:rPr>
                <w:rFonts w:ascii="仿宋_GB2312" w:eastAsia="仿宋_GB2312" w:hAnsi="仿宋_GB2312" w:cs="仿宋_GB2312" w:hint="eastAsia"/>
                <w:b/>
                <w:bCs/>
                <w:kern w:val="0"/>
                <w:sz w:val="24"/>
                <w:szCs w:val="24"/>
              </w:rPr>
            </w:pPr>
            <w:r>
              <w:rPr>
                <w:rFonts w:ascii="仿宋_GB2312" w:eastAsia="仿宋_GB2312" w:hAnsi="仿宋_GB2312" w:cs="仿宋_GB2312" w:hint="eastAsia"/>
                <w:b/>
                <w:bCs/>
                <w:kern w:val="0"/>
                <w:sz w:val="24"/>
                <w:szCs w:val="24"/>
              </w:rPr>
              <w:t>病种</w:t>
            </w:r>
          </w:p>
        </w:tc>
        <w:tc>
          <w:tcPr>
            <w:tcW w:w="922" w:type="pct"/>
            <w:tcBorders>
              <w:top w:val="single" w:sz="4" w:space="0" w:color="auto"/>
              <w:left w:val="nil"/>
              <w:bottom w:val="single" w:sz="4" w:space="0" w:color="auto"/>
              <w:right w:val="nil"/>
            </w:tcBorders>
            <w:vAlign w:val="center"/>
          </w:tcPr>
          <w:p w14:paraId="124F291F" w14:textId="77777777" w:rsidR="00814743" w:rsidRDefault="00A56ACD">
            <w:pPr>
              <w:widowControl/>
              <w:jc w:val="center"/>
              <w:rPr>
                <w:rFonts w:ascii="仿宋_GB2312" w:eastAsia="仿宋_GB2312" w:hAnsi="仿宋_GB2312" w:cs="仿宋_GB2312" w:hint="eastAsia"/>
                <w:b/>
                <w:bCs/>
                <w:kern w:val="0"/>
                <w:sz w:val="24"/>
                <w:szCs w:val="24"/>
              </w:rPr>
            </w:pPr>
            <w:r>
              <w:rPr>
                <w:rFonts w:ascii="仿宋_GB2312" w:eastAsia="仿宋_GB2312" w:hAnsi="仿宋_GB2312" w:cs="仿宋_GB2312" w:hint="eastAsia"/>
                <w:b/>
                <w:bCs/>
                <w:kern w:val="0"/>
                <w:sz w:val="24"/>
                <w:szCs w:val="24"/>
              </w:rPr>
              <w:t>发病数</w:t>
            </w:r>
          </w:p>
        </w:tc>
        <w:tc>
          <w:tcPr>
            <w:tcW w:w="921" w:type="pct"/>
            <w:tcBorders>
              <w:top w:val="single" w:sz="4" w:space="0" w:color="auto"/>
              <w:left w:val="nil"/>
              <w:bottom w:val="single" w:sz="4" w:space="0" w:color="auto"/>
              <w:right w:val="nil"/>
            </w:tcBorders>
            <w:vAlign w:val="center"/>
          </w:tcPr>
          <w:p w14:paraId="01E93BF1" w14:textId="77777777" w:rsidR="00814743" w:rsidRDefault="00A56ACD">
            <w:pPr>
              <w:widowControl/>
              <w:jc w:val="center"/>
              <w:rPr>
                <w:rFonts w:ascii="仿宋_GB2312" w:eastAsia="仿宋_GB2312" w:hAnsi="仿宋_GB2312" w:cs="仿宋_GB2312" w:hint="eastAsia"/>
                <w:b/>
                <w:bCs/>
                <w:kern w:val="0"/>
                <w:sz w:val="24"/>
                <w:szCs w:val="24"/>
              </w:rPr>
            </w:pPr>
            <w:r>
              <w:rPr>
                <w:rFonts w:ascii="仿宋_GB2312" w:eastAsia="仿宋_GB2312" w:hAnsi="仿宋_GB2312" w:cs="仿宋_GB2312" w:hint="eastAsia"/>
                <w:b/>
                <w:bCs/>
                <w:kern w:val="0"/>
                <w:sz w:val="24"/>
                <w:szCs w:val="24"/>
              </w:rPr>
              <w:t>死亡数</w:t>
            </w:r>
            <w:r>
              <w:rPr>
                <w:rFonts w:ascii="仿宋_GB2312" w:eastAsia="仿宋_GB2312" w:hAnsi="仿宋_GB2312" w:cs="仿宋_GB2312" w:hint="eastAsia"/>
                <w:b/>
                <w:bCs/>
                <w:kern w:val="0"/>
                <w:sz w:val="24"/>
                <w:szCs w:val="24"/>
                <w:vertAlign w:val="superscript"/>
              </w:rPr>
              <w:t>1</w:t>
            </w:r>
          </w:p>
        </w:tc>
      </w:tr>
      <w:tr w:rsidR="00A02875" w14:paraId="53F47F87" w14:textId="77777777" w:rsidTr="00A02875">
        <w:trPr>
          <w:trHeight w:val="300"/>
        </w:trPr>
        <w:tc>
          <w:tcPr>
            <w:tcW w:w="3157" w:type="pct"/>
            <w:tcBorders>
              <w:top w:val="single" w:sz="4" w:space="0" w:color="auto"/>
              <w:left w:val="nil"/>
              <w:bottom w:val="single" w:sz="4" w:space="0" w:color="auto"/>
              <w:right w:val="nil"/>
            </w:tcBorders>
            <w:vAlign w:val="center"/>
          </w:tcPr>
          <w:p w14:paraId="72F3A1E4" w14:textId="77777777" w:rsidR="00A02875" w:rsidRDefault="00A02875" w:rsidP="00B8674F">
            <w:pPr>
              <w:widowControl/>
              <w:jc w:val="left"/>
              <w:rPr>
                <w:rFonts w:ascii="仿宋_GB2312" w:eastAsia="仿宋_GB2312" w:hAnsi="仿宋_GB2312" w:cs="仿宋_GB2312" w:hint="eastAsia"/>
                <w:b/>
                <w:bCs/>
                <w:color w:val="000000"/>
                <w:kern w:val="0"/>
                <w:sz w:val="24"/>
                <w:szCs w:val="24"/>
              </w:rPr>
            </w:pPr>
            <w:r>
              <w:rPr>
                <w:rFonts w:ascii="仿宋_GB2312" w:eastAsia="仿宋_GB2312" w:hAnsi="仿宋_GB2312" w:cs="仿宋_GB2312" w:hint="eastAsia"/>
                <w:b/>
                <w:bCs/>
                <w:color w:val="000000"/>
                <w:kern w:val="0"/>
                <w:sz w:val="24"/>
                <w:szCs w:val="24"/>
              </w:rPr>
              <w:t>甲乙丙类传染病总计</w:t>
            </w:r>
          </w:p>
        </w:tc>
        <w:tc>
          <w:tcPr>
            <w:tcW w:w="922" w:type="pct"/>
            <w:tcBorders>
              <w:top w:val="nil"/>
              <w:left w:val="nil"/>
              <w:bottom w:val="nil"/>
              <w:right w:val="nil"/>
            </w:tcBorders>
            <w:noWrap/>
            <w:vAlign w:val="center"/>
          </w:tcPr>
          <w:p w14:paraId="0796AA6F"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18360</w:t>
            </w:r>
          </w:p>
        </w:tc>
        <w:tc>
          <w:tcPr>
            <w:tcW w:w="921" w:type="pct"/>
            <w:tcBorders>
              <w:top w:val="nil"/>
              <w:left w:val="nil"/>
              <w:bottom w:val="nil"/>
              <w:right w:val="nil"/>
            </w:tcBorders>
            <w:noWrap/>
            <w:vAlign w:val="center"/>
          </w:tcPr>
          <w:p w14:paraId="3A150884"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0</w:t>
            </w:r>
          </w:p>
        </w:tc>
      </w:tr>
      <w:tr w:rsidR="00A02875" w14:paraId="293638E1" w14:textId="77777777" w:rsidTr="00A02875">
        <w:trPr>
          <w:trHeight w:val="300"/>
        </w:trPr>
        <w:tc>
          <w:tcPr>
            <w:tcW w:w="3157" w:type="pct"/>
            <w:tcBorders>
              <w:top w:val="nil"/>
              <w:left w:val="nil"/>
              <w:bottom w:val="single" w:sz="4" w:space="0" w:color="auto"/>
              <w:right w:val="nil"/>
            </w:tcBorders>
            <w:vAlign w:val="center"/>
          </w:tcPr>
          <w:p w14:paraId="65CD3422" w14:textId="77777777" w:rsidR="00A02875" w:rsidRDefault="00A02875" w:rsidP="00B8674F">
            <w:pPr>
              <w:widowControl/>
              <w:jc w:val="left"/>
              <w:rPr>
                <w:rFonts w:ascii="仿宋_GB2312" w:eastAsia="仿宋_GB2312" w:hAnsi="仿宋_GB2312" w:cs="仿宋_GB2312" w:hint="eastAsia"/>
                <w:b/>
                <w:bCs/>
                <w:color w:val="000000"/>
                <w:kern w:val="0"/>
                <w:sz w:val="24"/>
                <w:szCs w:val="24"/>
              </w:rPr>
            </w:pPr>
            <w:r>
              <w:rPr>
                <w:rFonts w:ascii="仿宋_GB2312" w:eastAsia="仿宋_GB2312" w:hAnsi="仿宋_GB2312" w:cs="仿宋_GB2312" w:hint="eastAsia"/>
                <w:b/>
                <w:bCs/>
                <w:color w:val="000000"/>
                <w:kern w:val="0"/>
                <w:sz w:val="24"/>
                <w:szCs w:val="24"/>
              </w:rPr>
              <w:t xml:space="preserve">  甲乙类传染病合计</w:t>
            </w:r>
          </w:p>
        </w:tc>
        <w:tc>
          <w:tcPr>
            <w:tcW w:w="922" w:type="pct"/>
            <w:tcBorders>
              <w:top w:val="single" w:sz="4" w:space="0" w:color="auto"/>
              <w:left w:val="nil"/>
              <w:bottom w:val="single" w:sz="4" w:space="0" w:color="auto"/>
              <w:right w:val="nil"/>
            </w:tcBorders>
            <w:noWrap/>
            <w:vAlign w:val="center"/>
          </w:tcPr>
          <w:p w14:paraId="0C55F13E"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11792</w:t>
            </w:r>
          </w:p>
        </w:tc>
        <w:tc>
          <w:tcPr>
            <w:tcW w:w="921" w:type="pct"/>
            <w:tcBorders>
              <w:top w:val="single" w:sz="4" w:space="0" w:color="auto"/>
              <w:left w:val="nil"/>
              <w:bottom w:val="single" w:sz="4" w:space="0" w:color="auto"/>
              <w:right w:val="nil"/>
            </w:tcBorders>
            <w:noWrap/>
            <w:vAlign w:val="center"/>
          </w:tcPr>
          <w:p w14:paraId="581498C9"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0</w:t>
            </w:r>
          </w:p>
        </w:tc>
      </w:tr>
      <w:tr w:rsidR="00A02875" w14:paraId="01F4BACB" w14:textId="77777777" w:rsidTr="00A02875">
        <w:trPr>
          <w:trHeight w:val="300"/>
        </w:trPr>
        <w:tc>
          <w:tcPr>
            <w:tcW w:w="3157" w:type="pct"/>
            <w:tcBorders>
              <w:top w:val="nil"/>
              <w:left w:val="nil"/>
              <w:bottom w:val="nil"/>
              <w:right w:val="nil"/>
            </w:tcBorders>
            <w:vAlign w:val="center"/>
          </w:tcPr>
          <w:p w14:paraId="2030CBC2"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鼠疫</w:t>
            </w:r>
          </w:p>
        </w:tc>
        <w:tc>
          <w:tcPr>
            <w:tcW w:w="922" w:type="pct"/>
            <w:tcBorders>
              <w:top w:val="nil"/>
              <w:left w:val="nil"/>
              <w:bottom w:val="nil"/>
              <w:right w:val="nil"/>
            </w:tcBorders>
            <w:noWrap/>
            <w:vAlign w:val="center"/>
          </w:tcPr>
          <w:p w14:paraId="0B0597EA"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70A1959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BB443DA" w14:textId="77777777" w:rsidTr="00A02875">
        <w:trPr>
          <w:trHeight w:val="300"/>
        </w:trPr>
        <w:tc>
          <w:tcPr>
            <w:tcW w:w="3157" w:type="pct"/>
            <w:tcBorders>
              <w:top w:val="nil"/>
              <w:left w:val="nil"/>
              <w:bottom w:val="nil"/>
              <w:right w:val="nil"/>
            </w:tcBorders>
            <w:vAlign w:val="center"/>
          </w:tcPr>
          <w:p w14:paraId="24AEB7D1"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霍乱</w:t>
            </w:r>
          </w:p>
        </w:tc>
        <w:tc>
          <w:tcPr>
            <w:tcW w:w="922" w:type="pct"/>
            <w:tcBorders>
              <w:top w:val="nil"/>
              <w:left w:val="nil"/>
              <w:bottom w:val="nil"/>
              <w:right w:val="nil"/>
            </w:tcBorders>
            <w:noWrap/>
            <w:vAlign w:val="center"/>
          </w:tcPr>
          <w:p w14:paraId="5DCE9E0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5A904502"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F0AAF3E" w14:textId="77777777" w:rsidTr="00A02875">
        <w:trPr>
          <w:trHeight w:val="300"/>
        </w:trPr>
        <w:tc>
          <w:tcPr>
            <w:tcW w:w="3157" w:type="pct"/>
            <w:tcBorders>
              <w:top w:val="nil"/>
              <w:left w:val="nil"/>
              <w:bottom w:val="nil"/>
              <w:right w:val="nil"/>
            </w:tcBorders>
            <w:vAlign w:val="center"/>
          </w:tcPr>
          <w:p w14:paraId="7D9BF222"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新型冠状病毒感染</w:t>
            </w:r>
          </w:p>
        </w:tc>
        <w:tc>
          <w:tcPr>
            <w:tcW w:w="922" w:type="pct"/>
            <w:tcBorders>
              <w:top w:val="nil"/>
              <w:left w:val="nil"/>
              <w:bottom w:val="nil"/>
              <w:right w:val="nil"/>
            </w:tcBorders>
            <w:noWrap/>
            <w:vAlign w:val="center"/>
          </w:tcPr>
          <w:p w14:paraId="62A510F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9839</w:t>
            </w:r>
          </w:p>
        </w:tc>
        <w:tc>
          <w:tcPr>
            <w:tcW w:w="921" w:type="pct"/>
            <w:tcBorders>
              <w:top w:val="nil"/>
              <w:left w:val="nil"/>
              <w:bottom w:val="nil"/>
              <w:right w:val="nil"/>
            </w:tcBorders>
            <w:noWrap/>
            <w:vAlign w:val="center"/>
          </w:tcPr>
          <w:p w14:paraId="7187BA8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89F131E" w14:textId="77777777" w:rsidTr="00A02875">
        <w:trPr>
          <w:trHeight w:val="300"/>
        </w:trPr>
        <w:tc>
          <w:tcPr>
            <w:tcW w:w="3157" w:type="pct"/>
            <w:tcBorders>
              <w:top w:val="nil"/>
              <w:left w:val="nil"/>
              <w:bottom w:val="nil"/>
              <w:right w:val="nil"/>
            </w:tcBorders>
            <w:vAlign w:val="center"/>
          </w:tcPr>
          <w:p w14:paraId="57F1C958"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传染性非典型肺炎</w:t>
            </w:r>
          </w:p>
        </w:tc>
        <w:tc>
          <w:tcPr>
            <w:tcW w:w="922" w:type="pct"/>
            <w:tcBorders>
              <w:top w:val="nil"/>
              <w:left w:val="nil"/>
              <w:bottom w:val="nil"/>
              <w:right w:val="nil"/>
            </w:tcBorders>
            <w:noWrap/>
            <w:vAlign w:val="center"/>
          </w:tcPr>
          <w:p w14:paraId="71C61D7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5866538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22E27779" w14:textId="77777777" w:rsidTr="00A02875">
        <w:trPr>
          <w:trHeight w:val="300"/>
        </w:trPr>
        <w:tc>
          <w:tcPr>
            <w:tcW w:w="3157" w:type="pct"/>
            <w:tcBorders>
              <w:top w:val="nil"/>
              <w:left w:val="nil"/>
              <w:bottom w:val="nil"/>
              <w:right w:val="nil"/>
            </w:tcBorders>
            <w:vAlign w:val="center"/>
          </w:tcPr>
          <w:p w14:paraId="39AD6521"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艾滋病</w:t>
            </w:r>
            <w:r>
              <w:rPr>
                <w:rFonts w:ascii="仿宋_GB2312" w:eastAsia="仿宋_GB2312" w:hAnsi="仿宋_GB2312" w:cs="仿宋_GB2312" w:hint="eastAsia"/>
                <w:kern w:val="0"/>
                <w:sz w:val="24"/>
                <w:szCs w:val="24"/>
                <w:vertAlign w:val="superscript"/>
              </w:rPr>
              <w:t>2</w:t>
            </w:r>
          </w:p>
        </w:tc>
        <w:tc>
          <w:tcPr>
            <w:tcW w:w="922" w:type="pct"/>
            <w:tcBorders>
              <w:top w:val="nil"/>
              <w:left w:val="nil"/>
              <w:bottom w:val="nil"/>
              <w:right w:val="nil"/>
            </w:tcBorders>
            <w:noWrap/>
            <w:vAlign w:val="center"/>
          </w:tcPr>
          <w:p w14:paraId="4C0D66C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21</w:t>
            </w:r>
          </w:p>
        </w:tc>
        <w:tc>
          <w:tcPr>
            <w:tcW w:w="921" w:type="pct"/>
            <w:tcBorders>
              <w:top w:val="nil"/>
              <w:left w:val="nil"/>
              <w:bottom w:val="nil"/>
              <w:right w:val="nil"/>
            </w:tcBorders>
            <w:noWrap/>
            <w:vAlign w:val="center"/>
          </w:tcPr>
          <w:p w14:paraId="392D88B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EDFCB89" w14:textId="77777777" w:rsidTr="00A02875">
        <w:trPr>
          <w:trHeight w:val="300"/>
        </w:trPr>
        <w:tc>
          <w:tcPr>
            <w:tcW w:w="3157" w:type="pct"/>
            <w:tcBorders>
              <w:top w:val="nil"/>
              <w:left w:val="nil"/>
              <w:bottom w:val="nil"/>
              <w:right w:val="nil"/>
            </w:tcBorders>
            <w:vAlign w:val="center"/>
          </w:tcPr>
          <w:p w14:paraId="650E3020"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病毒性肝炎</w:t>
            </w:r>
            <w:r>
              <w:rPr>
                <w:rFonts w:ascii="仿宋_GB2312" w:eastAsia="仿宋_GB2312" w:hAnsi="仿宋_GB2312" w:cs="仿宋_GB2312" w:hint="eastAsia"/>
                <w:color w:val="000000"/>
                <w:kern w:val="0"/>
                <w:sz w:val="24"/>
                <w:szCs w:val="24"/>
                <w:vertAlign w:val="superscript"/>
              </w:rPr>
              <w:t>3</w:t>
            </w:r>
          </w:p>
        </w:tc>
        <w:tc>
          <w:tcPr>
            <w:tcW w:w="922" w:type="pct"/>
            <w:tcBorders>
              <w:top w:val="nil"/>
              <w:left w:val="nil"/>
              <w:bottom w:val="nil"/>
              <w:right w:val="nil"/>
            </w:tcBorders>
            <w:noWrap/>
            <w:vAlign w:val="center"/>
          </w:tcPr>
          <w:p w14:paraId="6C592D4A"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421</w:t>
            </w:r>
          </w:p>
        </w:tc>
        <w:tc>
          <w:tcPr>
            <w:tcW w:w="921" w:type="pct"/>
            <w:tcBorders>
              <w:top w:val="nil"/>
              <w:left w:val="nil"/>
              <w:bottom w:val="nil"/>
              <w:right w:val="nil"/>
            </w:tcBorders>
            <w:noWrap/>
            <w:vAlign w:val="center"/>
          </w:tcPr>
          <w:p w14:paraId="342B5EC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5D1D55C4" w14:textId="77777777" w:rsidTr="00A02875">
        <w:trPr>
          <w:trHeight w:val="300"/>
        </w:trPr>
        <w:tc>
          <w:tcPr>
            <w:tcW w:w="3157" w:type="pct"/>
            <w:tcBorders>
              <w:top w:val="nil"/>
              <w:left w:val="nil"/>
              <w:bottom w:val="nil"/>
              <w:right w:val="nil"/>
            </w:tcBorders>
            <w:vAlign w:val="center"/>
          </w:tcPr>
          <w:p w14:paraId="6A903F67"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甲型肝炎</w:t>
            </w:r>
          </w:p>
        </w:tc>
        <w:tc>
          <w:tcPr>
            <w:tcW w:w="922" w:type="pct"/>
            <w:tcBorders>
              <w:top w:val="nil"/>
              <w:left w:val="nil"/>
              <w:bottom w:val="nil"/>
              <w:right w:val="nil"/>
            </w:tcBorders>
            <w:noWrap/>
            <w:vAlign w:val="center"/>
          </w:tcPr>
          <w:p w14:paraId="3ADD3D5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10</w:t>
            </w:r>
          </w:p>
        </w:tc>
        <w:tc>
          <w:tcPr>
            <w:tcW w:w="921" w:type="pct"/>
            <w:tcBorders>
              <w:top w:val="nil"/>
              <w:left w:val="nil"/>
              <w:bottom w:val="nil"/>
              <w:right w:val="nil"/>
            </w:tcBorders>
            <w:noWrap/>
            <w:vAlign w:val="center"/>
          </w:tcPr>
          <w:p w14:paraId="5487142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54271E0E" w14:textId="77777777" w:rsidTr="00A02875">
        <w:trPr>
          <w:trHeight w:val="300"/>
        </w:trPr>
        <w:tc>
          <w:tcPr>
            <w:tcW w:w="3157" w:type="pct"/>
            <w:tcBorders>
              <w:top w:val="nil"/>
              <w:left w:val="nil"/>
              <w:bottom w:val="nil"/>
              <w:right w:val="nil"/>
            </w:tcBorders>
            <w:vAlign w:val="center"/>
          </w:tcPr>
          <w:p w14:paraId="4970171F"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乙型肝炎</w:t>
            </w:r>
          </w:p>
        </w:tc>
        <w:tc>
          <w:tcPr>
            <w:tcW w:w="922" w:type="pct"/>
            <w:tcBorders>
              <w:top w:val="nil"/>
              <w:left w:val="nil"/>
              <w:bottom w:val="nil"/>
              <w:right w:val="nil"/>
            </w:tcBorders>
            <w:noWrap/>
            <w:vAlign w:val="center"/>
          </w:tcPr>
          <w:p w14:paraId="6C33CEB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303</w:t>
            </w:r>
          </w:p>
        </w:tc>
        <w:tc>
          <w:tcPr>
            <w:tcW w:w="921" w:type="pct"/>
            <w:tcBorders>
              <w:top w:val="nil"/>
              <w:left w:val="nil"/>
              <w:bottom w:val="nil"/>
              <w:right w:val="nil"/>
            </w:tcBorders>
            <w:noWrap/>
            <w:vAlign w:val="center"/>
          </w:tcPr>
          <w:p w14:paraId="1A8DFCC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5E8CEBEA" w14:textId="77777777" w:rsidTr="00A02875">
        <w:trPr>
          <w:trHeight w:val="300"/>
        </w:trPr>
        <w:tc>
          <w:tcPr>
            <w:tcW w:w="3157" w:type="pct"/>
            <w:tcBorders>
              <w:top w:val="nil"/>
              <w:left w:val="nil"/>
              <w:bottom w:val="nil"/>
              <w:right w:val="nil"/>
            </w:tcBorders>
            <w:vAlign w:val="center"/>
          </w:tcPr>
          <w:p w14:paraId="7BB8EF07"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丙型肝炎</w:t>
            </w:r>
          </w:p>
        </w:tc>
        <w:tc>
          <w:tcPr>
            <w:tcW w:w="922" w:type="pct"/>
            <w:tcBorders>
              <w:top w:val="nil"/>
              <w:left w:val="nil"/>
              <w:bottom w:val="nil"/>
              <w:right w:val="nil"/>
            </w:tcBorders>
            <w:noWrap/>
            <w:vAlign w:val="center"/>
          </w:tcPr>
          <w:p w14:paraId="00B6C79F"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93</w:t>
            </w:r>
          </w:p>
        </w:tc>
        <w:tc>
          <w:tcPr>
            <w:tcW w:w="921" w:type="pct"/>
            <w:tcBorders>
              <w:top w:val="nil"/>
              <w:left w:val="nil"/>
              <w:bottom w:val="nil"/>
              <w:right w:val="nil"/>
            </w:tcBorders>
            <w:noWrap/>
            <w:vAlign w:val="center"/>
          </w:tcPr>
          <w:p w14:paraId="7F14DDC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39E9E24C" w14:textId="77777777" w:rsidTr="00A02875">
        <w:trPr>
          <w:trHeight w:val="300"/>
        </w:trPr>
        <w:tc>
          <w:tcPr>
            <w:tcW w:w="3157" w:type="pct"/>
            <w:tcBorders>
              <w:top w:val="nil"/>
              <w:left w:val="nil"/>
              <w:bottom w:val="nil"/>
              <w:right w:val="nil"/>
            </w:tcBorders>
            <w:vAlign w:val="center"/>
          </w:tcPr>
          <w:p w14:paraId="5F436678"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丁型肝炎</w:t>
            </w:r>
          </w:p>
        </w:tc>
        <w:tc>
          <w:tcPr>
            <w:tcW w:w="922" w:type="pct"/>
            <w:tcBorders>
              <w:top w:val="nil"/>
              <w:left w:val="nil"/>
              <w:bottom w:val="nil"/>
              <w:right w:val="nil"/>
            </w:tcBorders>
            <w:noWrap/>
            <w:vAlign w:val="center"/>
          </w:tcPr>
          <w:p w14:paraId="37BEEA1A"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3227BF7D"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1D233BD6" w14:textId="77777777" w:rsidTr="00A02875">
        <w:trPr>
          <w:trHeight w:val="300"/>
        </w:trPr>
        <w:tc>
          <w:tcPr>
            <w:tcW w:w="3157" w:type="pct"/>
            <w:tcBorders>
              <w:top w:val="nil"/>
              <w:left w:val="nil"/>
              <w:bottom w:val="nil"/>
              <w:right w:val="nil"/>
            </w:tcBorders>
            <w:vAlign w:val="center"/>
          </w:tcPr>
          <w:p w14:paraId="5C9B46D0"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戊型肝炎</w:t>
            </w:r>
          </w:p>
        </w:tc>
        <w:tc>
          <w:tcPr>
            <w:tcW w:w="922" w:type="pct"/>
            <w:tcBorders>
              <w:top w:val="nil"/>
              <w:left w:val="nil"/>
              <w:bottom w:val="nil"/>
              <w:right w:val="nil"/>
            </w:tcBorders>
            <w:noWrap/>
            <w:vAlign w:val="center"/>
          </w:tcPr>
          <w:p w14:paraId="4BF8852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13</w:t>
            </w:r>
          </w:p>
        </w:tc>
        <w:tc>
          <w:tcPr>
            <w:tcW w:w="921" w:type="pct"/>
            <w:tcBorders>
              <w:top w:val="nil"/>
              <w:left w:val="nil"/>
              <w:bottom w:val="nil"/>
              <w:right w:val="nil"/>
            </w:tcBorders>
            <w:noWrap/>
            <w:vAlign w:val="center"/>
          </w:tcPr>
          <w:p w14:paraId="18194971"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F92E1E8" w14:textId="77777777" w:rsidTr="00A02875">
        <w:trPr>
          <w:trHeight w:val="300"/>
        </w:trPr>
        <w:tc>
          <w:tcPr>
            <w:tcW w:w="3157" w:type="pct"/>
            <w:tcBorders>
              <w:top w:val="nil"/>
              <w:left w:val="nil"/>
              <w:bottom w:val="nil"/>
              <w:right w:val="nil"/>
            </w:tcBorders>
            <w:vAlign w:val="center"/>
          </w:tcPr>
          <w:p w14:paraId="6BBB34AA" w14:textId="77777777" w:rsidR="00A02875" w:rsidRDefault="00A02875" w:rsidP="00B8674F">
            <w:pPr>
              <w:widowControl/>
              <w:jc w:val="left"/>
              <w:rPr>
                <w:rFonts w:ascii="仿宋_GB2312" w:eastAsia="仿宋_GB2312" w:hAnsi="仿宋_GB2312" w:cs="仿宋_GB2312" w:hint="eastAsia"/>
                <w:color w:val="000000"/>
                <w:kern w:val="0"/>
                <w:sz w:val="24"/>
                <w:szCs w:val="24"/>
              </w:rPr>
            </w:pPr>
            <w:r w:rsidRPr="007B6F04">
              <w:rPr>
                <w:rFonts w:ascii="仿宋_GB2312" w:eastAsia="仿宋_GB2312" w:hAnsi="仿宋_GB2312" w:cs="仿宋_GB2312" w:hint="eastAsia"/>
                <w:kern w:val="0"/>
                <w:sz w:val="24"/>
                <w:szCs w:val="24"/>
              </w:rPr>
              <w:t xml:space="preserve"> </w:t>
            </w:r>
            <w:r>
              <w:rPr>
                <w:rFonts w:ascii="仿宋_GB2312" w:eastAsia="仿宋_GB2312" w:hAnsi="仿宋_GB2312" w:cs="仿宋_GB2312" w:hint="eastAsia"/>
                <w:kern w:val="0"/>
                <w:sz w:val="24"/>
                <w:szCs w:val="24"/>
              </w:rPr>
              <w:t xml:space="preserve">     </w:t>
            </w:r>
            <w:r w:rsidRPr="007B6F04">
              <w:rPr>
                <w:rFonts w:ascii="仿宋_GB2312" w:eastAsia="仿宋_GB2312" w:hAnsi="仿宋_GB2312" w:cs="仿宋_GB2312" w:hint="eastAsia"/>
                <w:kern w:val="0"/>
                <w:sz w:val="24"/>
                <w:szCs w:val="24"/>
              </w:rPr>
              <w:t>未分型肝炎</w:t>
            </w:r>
          </w:p>
        </w:tc>
        <w:tc>
          <w:tcPr>
            <w:tcW w:w="922" w:type="pct"/>
            <w:tcBorders>
              <w:top w:val="nil"/>
              <w:left w:val="nil"/>
              <w:bottom w:val="nil"/>
              <w:right w:val="nil"/>
            </w:tcBorders>
            <w:noWrap/>
            <w:vAlign w:val="center"/>
          </w:tcPr>
          <w:p w14:paraId="07E0593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2</w:t>
            </w:r>
          </w:p>
        </w:tc>
        <w:tc>
          <w:tcPr>
            <w:tcW w:w="921" w:type="pct"/>
            <w:tcBorders>
              <w:top w:val="nil"/>
              <w:left w:val="nil"/>
              <w:bottom w:val="nil"/>
              <w:right w:val="nil"/>
            </w:tcBorders>
            <w:noWrap/>
            <w:vAlign w:val="center"/>
          </w:tcPr>
          <w:p w14:paraId="44CC603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3A101560" w14:textId="77777777" w:rsidTr="00A02875">
        <w:trPr>
          <w:trHeight w:val="300"/>
        </w:trPr>
        <w:tc>
          <w:tcPr>
            <w:tcW w:w="3157" w:type="pct"/>
            <w:tcBorders>
              <w:top w:val="nil"/>
              <w:left w:val="nil"/>
              <w:bottom w:val="nil"/>
              <w:right w:val="nil"/>
            </w:tcBorders>
            <w:vAlign w:val="center"/>
          </w:tcPr>
          <w:p w14:paraId="70F184A1"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脊髓灰质炎</w:t>
            </w:r>
          </w:p>
        </w:tc>
        <w:tc>
          <w:tcPr>
            <w:tcW w:w="922" w:type="pct"/>
            <w:tcBorders>
              <w:top w:val="nil"/>
              <w:left w:val="nil"/>
              <w:bottom w:val="nil"/>
              <w:right w:val="nil"/>
            </w:tcBorders>
            <w:noWrap/>
            <w:vAlign w:val="center"/>
          </w:tcPr>
          <w:p w14:paraId="7C79FE5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6F20029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5CAF99FB" w14:textId="77777777" w:rsidTr="00A02875">
        <w:trPr>
          <w:trHeight w:val="300"/>
        </w:trPr>
        <w:tc>
          <w:tcPr>
            <w:tcW w:w="3157" w:type="pct"/>
            <w:tcBorders>
              <w:top w:val="nil"/>
              <w:left w:val="nil"/>
              <w:bottom w:val="nil"/>
              <w:right w:val="nil"/>
            </w:tcBorders>
            <w:vAlign w:val="center"/>
          </w:tcPr>
          <w:p w14:paraId="1610D879"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人感染新亚型流感</w:t>
            </w:r>
            <w:r>
              <w:rPr>
                <w:rFonts w:ascii="仿宋_GB2312" w:eastAsia="仿宋_GB2312" w:hAnsi="仿宋_GB2312" w:cs="仿宋_GB2312" w:hint="eastAsia"/>
                <w:kern w:val="0"/>
                <w:sz w:val="24"/>
                <w:szCs w:val="24"/>
                <w:vertAlign w:val="superscript"/>
              </w:rPr>
              <w:t>4</w:t>
            </w:r>
          </w:p>
        </w:tc>
        <w:tc>
          <w:tcPr>
            <w:tcW w:w="922" w:type="pct"/>
            <w:tcBorders>
              <w:top w:val="nil"/>
              <w:left w:val="nil"/>
              <w:bottom w:val="nil"/>
              <w:right w:val="nil"/>
            </w:tcBorders>
            <w:noWrap/>
            <w:vAlign w:val="center"/>
          </w:tcPr>
          <w:p w14:paraId="1F4D5035"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740AC835"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088D2E36" w14:textId="77777777" w:rsidTr="00A02875">
        <w:trPr>
          <w:trHeight w:val="300"/>
        </w:trPr>
        <w:tc>
          <w:tcPr>
            <w:tcW w:w="3157" w:type="pct"/>
            <w:tcBorders>
              <w:top w:val="nil"/>
              <w:left w:val="nil"/>
              <w:bottom w:val="nil"/>
              <w:right w:val="nil"/>
            </w:tcBorders>
            <w:vAlign w:val="center"/>
          </w:tcPr>
          <w:p w14:paraId="57B30E6B"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麻疹</w:t>
            </w:r>
          </w:p>
        </w:tc>
        <w:tc>
          <w:tcPr>
            <w:tcW w:w="922" w:type="pct"/>
            <w:tcBorders>
              <w:top w:val="nil"/>
              <w:left w:val="nil"/>
              <w:bottom w:val="nil"/>
              <w:right w:val="nil"/>
            </w:tcBorders>
            <w:noWrap/>
            <w:vAlign w:val="center"/>
          </w:tcPr>
          <w:p w14:paraId="0B3D0FB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1</w:t>
            </w:r>
          </w:p>
        </w:tc>
        <w:tc>
          <w:tcPr>
            <w:tcW w:w="921" w:type="pct"/>
            <w:tcBorders>
              <w:top w:val="nil"/>
              <w:left w:val="nil"/>
              <w:bottom w:val="nil"/>
              <w:right w:val="nil"/>
            </w:tcBorders>
            <w:noWrap/>
            <w:vAlign w:val="center"/>
          </w:tcPr>
          <w:p w14:paraId="4090A81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274BA170" w14:textId="77777777" w:rsidTr="00A02875">
        <w:trPr>
          <w:trHeight w:val="300"/>
        </w:trPr>
        <w:tc>
          <w:tcPr>
            <w:tcW w:w="3157" w:type="pct"/>
            <w:tcBorders>
              <w:top w:val="nil"/>
              <w:left w:val="nil"/>
              <w:bottom w:val="nil"/>
              <w:right w:val="nil"/>
            </w:tcBorders>
            <w:vAlign w:val="center"/>
          </w:tcPr>
          <w:p w14:paraId="2B327568"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流行性出血热</w:t>
            </w:r>
          </w:p>
        </w:tc>
        <w:tc>
          <w:tcPr>
            <w:tcW w:w="922" w:type="pct"/>
            <w:tcBorders>
              <w:top w:val="nil"/>
              <w:left w:val="nil"/>
              <w:bottom w:val="nil"/>
              <w:right w:val="nil"/>
            </w:tcBorders>
            <w:noWrap/>
            <w:vAlign w:val="center"/>
          </w:tcPr>
          <w:p w14:paraId="49CEDB91"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1FCA19C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215DCC5F" w14:textId="77777777" w:rsidTr="00A02875">
        <w:trPr>
          <w:trHeight w:val="300"/>
        </w:trPr>
        <w:tc>
          <w:tcPr>
            <w:tcW w:w="3157" w:type="pct"/>
            <w:tcBorders>
              <w:top w:val="nil"/>
              <w:left w:val="nil"/>
              <w:bottom w:val="nil"/>
              <w:right w:val="nil"/>
            </w:tcBorders>
            <w:vAlign w:val="center"/>
          </w:tcPr>
          <w:p w14:paraId="1B7D1DBB" w14:textId="77777777" w:rsidR="00A02875" w:rsidRDefault="00A02875" w:rsidP="00F26F47">
            <w:pPr>
              <w:widowControl/>
              <w:ind w:firstLineChars="200" w:firstLine="480"/>
              <w:jc w:val="left"/>
              <w:rPr>
                <w:rFonts w:ascii="仿宋_GB2312" w:eastAsia="仿宋_GB2312" w:hAnsi="仿宋_GB2312" w:cs="仿宋_GB2312" w:hint="eastAsia"/>
                <w:kern w:val="0"/>
                <w:sz w:val="24"/>
                <w:szCs w:val="24"/>
              </w:rPr>
            </w:pPr>
            <w:r w:rsidRPr="007B6F04">
              <w:rPr>
                <w:rFonts w:ascii="仿宋_GB2312" w:eastAsia="仿宋_GB2312" w:hAnsi="仿宋_GB2312" w:cs="仿宋_GB2312" w:hint="eastAsia"/>
                <w:kern w:val="0"/>
                <w:sz w:val="24"/>
                <w:szCs w:val="24"/>
              </w:rPr>
              <w:t>狂犬病</w:t>
            </w:r>
          </w:p>
        </w:tc>
        <w:tc>
          <w:tcPr>
            <w:tcW w:w="922" w:type="pct"/>
            <w:tcBorders>
              <w:top w:val="nil"/>
              <w:left w:val="nil"/>
              <w:bottom w:val="nil"/>
              <w:right w:val="nil"/>
            </w:tcBorders>
            <w:noWrap/>
            <w:vAlign w:val="center"/>
          </w:tcPr>
          <w:p w14:paraId="29EA52D2"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1D780B7F"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10F63654" w14:textId="77777777" w:rsidTr="00A02875">
        <w:trPr>
          <w:trHeight w:val="300"/>
        </w:trPr>
        <w:tc>
          <w:tcPr>
            <w:tcW w:w="3157" w:type="pct"/>
            <w:tcBorders>
              <w:top w:val="nil"/>
              <w:left w:val="nil"/>
              <w:bottom w:val="nil"/>
              <w:right w:val="nil"/>
            </w:tcBorders>
            <w:vAlign w:val="center"/>
          </w:tcPr>
          <w:p w14:paraId="26762C0F"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流行性乙型脑炎</w:t>
            </w:r>
          </w:p>
        </w:tc>
        <w:tc>
          <w:tcPr>
            <w:tcW w:w="922" w:type="pct"/>
            <w:tcBorders>
              <w:top w:val="nil"/>
              <w:left w:val="nil"/>
              <w:bottom w:val="nil"/>
              <w:right w:val="nil"/>
            </w:tcBorders>
            <w:noWrap/>
            <w:vAlign w:val="center"/>
          </w:tcPr>
          <w:p w14:paraId="1E85033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6FD9C8B8"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107573F" w14:textId="77777777" w:rsidTr="00A02875">
        <w:trPr>
          <w:trHeight w:val="300"/>
        </w:trPr>
        <w:tc>
          <w:tcPr>
            <w:tcW w:w="3157" w:type="pct"/>
            <w:tcBorders>
              <w:top w:val="nil"/>
              <w:left w:val="nil"/>
              <w:bottom w:val="nil"/>
              <w:right w:val="nil"/>
            </w:tcBorders>
            <w:vAlign w:val="center"/>
          </w:tcPr>
          <w:p w14:paraId="508EF52E"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登革热</w:t>
            </w:r>
          </w:p>
        </w:tc>
        <w:tc>
          <w:tcPr>
            <w:tcW w:w="922" w:type="pct"/>
            <w:tcBorders>
              <w:top w:val="nil"/>
              <w:left w:val="nil"/>
              <w:bottom w:val="nil"/>
              <w:right w:val="nil"/>
            </w:tcBorders>
            <w:noWrap/>
            <w:vAlign w:val="center"/>
          </w:tcPr>
          <w:p w14:paraId="1760B63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743A060F"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454DE399" w14:textId="77777777" w:rsidTr="00A02875">
        <w:trPr>
          <w:trHeight w:val="300"/>
        </w:trPr>
        <w:tc>
          <w:tcPr>
            <w:tcW w:w="3157" w:type="pct"/>
            <w:tcBorders>
              <w:top w:val="nil"/>
              <w:left w:val="nil"/>
              <w:bottom w:val="nil"/>
              <w:right w:val="nil"/>
            </w:tcBorders>
            <w:vAlign w:val="center"/>
          </w:tcPr>
          <w:p w14:paraId="41AAF802"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猴痘</w:t>
            </w:r>
            <w:r>
              <w:rPr>
                <w:rFonts w:ascii="仿宋_GB2312" w:eastAsia="仿宋_GB2312" w:hAnsi="仿宋_GB2312" w:cs="仿宋_GB2312" w:hint="eastAsia"/>
                <w:kern w:val="0"/>
                <w:sz w:val="24"/>
                <w:szCs w:val="24"/>
                <w:vertAlign w:val="superscript"/>
              </w:rPr>
              <w:t>5</w:t>
            </w:r>
          </w:p>
        </w:tc>
        <w:tc>
          <w:tcPr>
            <w:tcW w:w="922" w:type="pct"/>
            <w:tcBorders>
              <w:top w:val="nil"/>
              <w:left w:val="nil"/>
              <w:bottom w:val="nil"/>
              <w:right w:val="nil"/>
            </w:tcBorders>
            <w:noWrap/>
            <w:vAlign w:val="center"/>
          </w:tcPr>
          <w:p w14:paraId="56F942C3"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3</w:t>
            </w:r>
          </w:p>
        </w:tc>
        <w:tc>
          <w:tcPr>
            <w:tcW w:w="921" w:type="pct"/>
            <w:tcBorders>
              <w:top w:val="nil"/>
              <w:left w:val="nil"/>
              <w:bottom w:val="nil"/>
              <w:right w:val="nil"/>
            </w:tcBorders>
            <w:noWrap/>
            <w:vAlign w:val="center"/>
          </w:tcPr>
          <w:p w14:paraId="33830B1B"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26DEFD0F" w14:textId="77777777" w:rsidTr="00A02875">
        <w:trPr>
          <w:trHeight w:val="300"/>
        </w:trPr>
        <w:tc>
          <w:tcPr>
            <w:tcW w:w="3157" w:type="pct"/>
            <w:tcBorders>
              <w:top w:val="nil"/>
              <w:left w:val="nil"/>
              <w:bottom w:val="nil"/>
              <w:right w:val="nil"/>
            </w:tcBorders>
            <w:noWrap/>
            <w:vAlign w:val="center"/>
          </w:tcPr>
          <w:p w14:paraId="582147C9"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w:t>
            </w:r>
            <w:proofErr w:type="gramStart"/>
            <w:r>
              <w:rPr>
                <w:rFonts w:ascii="仿宋_GB2312" w:eastAsia="仿宋_GB2312" w:hAnsi="仿宋_GB2312" w:cs="仿宋_GB2312" w:hint="eastAsia"/>
                <w:color w:val="000000"/>
                <w:kern w:val="0"/>
                <w:sz w:val="24"/>
                <w:szCs w:val="24"/>
              </w:rPr>
              <w:t>基孔肯雅热</w:t>
            </w:r>
            <w:proofErr w:type="gramEnd"/>
            <w:r>
              <w:rPr>
                <w:rFonts w:ascii="仿宋_GB2312" w:eastAsia="仿宋_GB2312" w:hAnsi="仿宋_GB2312" w:cs="仿宋_GB2312" w:hint="eastAsia"/>
                <w:color w:val="000000"/>
                <w:kern w:val="0"/>
                <w:sz w:val="24"/>
                <w:szCs w:val="24"/>
                <w:vertAlign w:val="superscript"/>
              </w:rPr>
              <w:t>6</w:t>
            </w:r>
          </w:p>
        </w:tc>
        <w:tc>
          <w:tcPr>
            <w:tcW w:w="922" w:type="pct"/>
            <w:tcBorders>
              <w:top w:val="nil"/>
              <w:left w:val="nil"/>
              <w:bottom w:val="nil"/>
              <w:right w:val="nil"/>
            </w:tcBorders>
            <w:noWrap/>
            <w:vAlign w:val="center"/>
          </w:tcPr>
          <w:p w14:paraId="0FCBD6B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19FA0002"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F950FA6" w14:textId="77777777" w:rsidTr="00A02875">
        <w:trPr>
          <w:trHeight w:val="300"/>
        </w:trPr>
        <w:tc>
          <w:tcPr>
            <w:tcW w:w="3157" w:type="pct"/>
            <w:tcBorders>
              <w:top w:val="nil"/>
              <w:left w:val="nil"/>
              <w:bottom w:val="nil"/>
              <w:right w:val="nil"/>
            </w:tcBorders>
            <w:noWrap/>
            <w:vAlign w:val="center"/>
          </w:tcPr>
          <w:p w14:paraId="539EE1FE"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发热伴血小板减少综合征</w:t>
            </w:r>
            <w:r>
              <w:rPr>
                <w:rFonts w:ascii="仿宋_GB2312" w:eastAsia="仿宋_GB2312" w:hAnsi="仿宋_GB2312" w:cs="仿宋_GB2312" w:hint="eastAsia"/>
                <w:color w:val="000000"/>
                <w:kern w:val="0"/>
                <w:sz w:val="24"/>
                <w:szCs w:val="24"/>
                <w:vertAlign w:val="superscript"/>
              </w:rPr>
              <w:t>6</w:t>
            </w:r>
          </w:p>
        </w:tc>
        <w:tc>
          <w:tcPr>
            <w:tcW w:w="922" w:type="pct"/>
            <w:tcBorders>
              <w:top w:val="nil"/>
              <w:left w:val="nil"/>
              <w:bottom w:val="nil"/>
              <w:right w:val="nil"/>
            </w:tcBorders>
            <w:noWrap/>
            <w:vAlign w:val="center"/>
          </w:tcPr>
          <w:p w14:paraId="1150BA4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2</w:t>
            </w:r>
          </w:p>
        </w:tc>
        <w:tc>
          <w:tcPr>
            <w:tcW w:w="921" w:type="pct"/>
            <w:tcBorders>
              <w:top w:val="nil"/>
              <w:left w:val="nil"/>
              <w:bottom w:val="nil"/>
              <w:right w:val="nil"/>
            </w:tcBorders>
            <w:noWrap/>
            <w:vAlign w:val="center"/>
          </w:tcPr>
          <w:p w14:paraId="6107B41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74C119E" w14:textId="77777777" w:rsidTr="00A02875">
        <w:trPr>
          <w:trHeight w:val="300"/>
        </w:trPr>
        <w:tc>
          <w:tcPr>
            <w:tcW w:w="3157" w:type="pct"/>
            <w:tcBorders>
              <w:top w:val="nil"/>
              <w:left w:val="nil"/>
              <w:bottom w:val="nil"/>
              <w:right w:val="nil"/>
            </w:tcBorders>
            <w:vAlign w:val="center"/>
          </w:tcPr>
          <w:p w14:paraId="14865B14"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炭疽</w:t>
            </w:r>
          </w:p>
        </w:tc>
        <w:tc>
          <w:tcPr>
            <w:tcW w:w="922" w:type="pct"/>
            <w:tcBorders>
              <w:top w:val="nil"/>
              <w:left w:val="nil"/>
              <w:bottom w:val="nil"/>
              <w:right w:val="nil"/>
            </w:tcBorders>
            <w:noWrap/>
            <w:vAlign w:val="center"/>
          </w:tcPr>
          <w:p w14:paraId="0160C6D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78B8DEE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2C23AD7A" w14:textId="77777777" w:rsidTr="00A02875">
        <w:trPr>
          <w:trHeight w:val="300"/>
        </w:trPr>
        <w:tc>
          <w:tcPr>
            <w:tcW w:w="3157" w:type="pct"/>
            <w:tcBorders>
              <w:top w:val="nil"/>
              <w:left w:val="nil"/>
              <w:bottom w:val="nil"/>
              <w:right w:val="nil"/>
            </w:tcBorders>
            <w:vAlign w:val="center"/>
          </w:tcPr>
          <w:p w14:paraId="6C4CCDB6"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细菌性和阿米巴性痢疾</w:t>
            </w:r>
          </w:p>
        </w:tc>
        <w:tc>
          <w:tcPr>
            <w:tcW w:w="922" w:type="pct"/>
            <w:tcBorders>
              <w:top w:val="nil"/>
              <w:left w:val="nil"/>
              <w:bottom w:val="nil"/>
              <w:right w:val="nil"/>
            </w:tcBorders>
            <w:noWrap/>
            <w:vAlign w:val="center"/>
          </w:tcPr>
          <w:p w14:paraId="597CADD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916</w:t>
            </w:r>
          </w:p>
        </w:tc>
        <w:tc>
          <w:tcPr>
            <w:tcW w:w="921" w:type="pct"/>
            <w:tcBorders>
              <w:top w:val="nil"/>
              <w:left w:val="nil"/>
              <w:bottom w:val="nil"/>
              <w:right w:val="nil"/>
            </w:tcBorders>
            <w:noWrap/>
            <w:vAlign w:val="center"/>
          </w:tcPr>
          <w:p w14:paraId="1F26BCBF"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0CF7F915" w14:textId="77777777" w:rsidTr="00A02875">
        <w:trPr>
          <w:trHeight w:val="300"/>
        </w:trPr>
        <w:tc>
          <w:tcPr>
            <w:tcW w:w="3157" w:type="pct"/>
            <w:tcBorders>
              <w:top w:val="nil"/>
              <w:left w:val="nil"/>
              <w:bottom w:val="nil"/>
              <w:right w:val="nil"/>
            </w:tcBorders>
            <w:vAlign w:val="center"/>
          </w:tcPr>
          <w:p w14:paraId="6FC2DCBC"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肺结核</w:t>
            </w:r>
            <w:r>
              <w:rPr>
                <w:rFonts w:ascii="仿宋_GB2312" w:eastAsia="仿宋_GB2312" w:hAnsi="仿宋_GB2312" w:cs="仿宋_GB2312" w:hint="eastAsia"/>
                <w:kern w:val="0"/>
                <w:sz w:val="24"/>
                <w:szCs w:val="24"/>
                <w:vertAlign w:val="superscript"/>
              </w:rPr>
              <w:t>7</w:t>
            </w:r>
          </w:p>
        </w:tc>
        <w:tc>
          <w:tcPr>
            <w:tcW w:w="922" w:type="pct"/>
            <w:tcBorders>
              <w:top w:val="nil"/>
              <w:left w:val="nil"/>
              <w:bottom w:val="nil"/>
              <w:right w:val="nil"/>
            </w:tcBorders>
            <w:noWrap/>
            <w:vAlign w:val="center"/>
          </w:tcPr>
          <w:p w14:paraId="219B1A13"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284</w:t>
            </w:r>
          </w:p>
        </w:tc>
        <w:tc>
          <w:tcPr>
            <w:tcW w:w="921" w:type="pct"/>
            <w:tcBorders>
              <w:top w:val="nil"/>
              <w:left w:val="nil"/>
              <w:bottom w:val="nil"/>
              <w:right w:val="nil"/>
            </w:tcBorders>
            <w:noWrap/>
            <w:vAlign w:val="center"/>
          </w:tcPr>
          <w:p w14:paraId="56441574"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4B142FFD" w14:textId="77777777" w:rsidTr="00A02875">
        <w:trPr>
          <w:trHeight w:val="300"/>
        </w:trPr>
        <w:tc>
          <w:tcPr>
            <w:tcW w:w="3157" w:type="pct"/>
            <w:tcBorders>
              <w:top w:val="nil"/>
              <w:left w:val="nil"/>
              <w:bottom w:val="nil"/>
              <w:right w:val="nil"/>
            </w:tcBorders>
            <w:vAlign w:val="center"/>
          </w:tcPr>
          <w:p w14:paraId="201B4A5C"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伤寒和副伤寒</w:t>
            </w:r>
          </w:p>
        </w:tc>
        <w:tc>
          <w:tcPr>
            <w:tcW w:w="922" w:type="pct"/>
            <w:tcBorders>
              <w:top w:val="nil"/>
              <w:left w:val="nil"/>
              <w:bottom w:val="nil"/>
              <w:right w:val="nil"/>
            </w:tcBorders>
            <w:noWrap/>
            <w:vAlign w:val="center"/>
          </w:tcPr>
          <w:p w14:paraId="520079F2"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3</w:t>
            </w:r>
          </w:p>
        </w:tc>
        <w:tc>
          <w:tcPr>
            <w:tcW w:w="921" w:type="pct"/>
            <w:tcBorders>
              <w:top w:val="nil"/>
              <w:left w:val="nil"/>
              <w:bottom w:val="nil"/>
              <w:right w:val="nil"/>
            </w:tcBorders>
            <w:noWrap/>
            <w:vAlign w:val="center"/>
          </w:tcPr>
          <w:p w14:paraId="7753208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2750C4F3" w14:textId="77777777" w:rsidTr="00A02875">
        <w:trPr>
          <w:trHeight w:val="300"/>
        </w:trPr>
        <w:tc>
          <w:tcPr>
            <w:tcW w:w="3157" w:type="pct"/>
            <w:tcBorders>
              <w:top w:val="nil"/>
              <w:left w:val="nil"/>
              <w:bottom w:val="nil"/>
              <w:right w:val="nil"/>
            </w:tcBorders>
            <w:vAlign w:val="center"/>
          </w:tcPr>
          <w:p w14:paraId="6081DF70"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流行性脑脊髓膜炎</w:t>
            </w:r>
          </w:p>
        </w:tc>
        <w:tc>
          <w:tcPr>
            <w:tcW w:w="922" w:type="pct"/>
            <w:tcBorders>
              <w:top w:val="nil"/>
              <w:left w:val="nil"/>
              <w:bottom w:val="nil"/>
              <w:right w:val="nil"/>
            </w:tcBorders>
            <w:noWrap/>
            <w:vAlign w:val="center"/>
          </w:tcPr>
          <w:p w14:paraId="7165C66B"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6879E4F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F973D9B" w14:textId="77777777" w:rsidTr="00A02875">
        <w:trPr>
          <w:trHeight w:val="300"/>
        </w:trPr>
        <w:tc>
          <w:tcPr>
            <w:tcW w:w="3157" w:type="pct"/>
            <w:tcBorders>
              <w:top w:val="nil"/>
              <w:left w:val="nil"/>
              <w:bottom w:val="nil"/>
              <w:right w:val="nil"/>
            </w:tcBorders>
            <w:vAlign w:val="center"/>
          </w:tcPr>
          <w:p w14:paraId="60A0581F"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百日咳</w:t>
            </w:r>
          </w:p>
        </w:tc>
        <w:tc>
          <w:tcPr>
            <w:tcW w:w="922" w:type="pct"/>
            <w:tcBorders>
              <w:top w:val="nil"/>
              <w:left w:val="nil"/>
              <w:bottom w:val="nil"/>
              <w:right w:val="nil"/>
            </w:tcBorders>
            <w:noWrap/>
            <w:vAlign w:val="center"/>
          </w:tcPr>
          <w:p w14:paraId="02617FC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7170631D"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58D073D7" w14:textId="77777777" w:rsidTr="00A02875">
        <w:trPr>
          <w:trHeight w:val="300"/>
        </w:trPr>
        <w:tc>
          <w:tcPr>
            <w:tcW w:w="3157" w:type="pct"/>
            <w:tcBorders>
              <w:top w:val="nil"/>
              <w:left w:val="nil"/>
              <w:bottom w:val="nil"/>
              <w:right w:val="nil"/>
            </w:tcBorders>
            <w:vAlign w:val="center"/>
          </w:tcPr>
          <w:p w14:paraId="68234DA1"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白喉</w:t>
            </w:r>
          </w:p>
        </w:tc>
        <w:tc>
          <w:tcPr>
            <w:tcW w:w="922" w:type="pct"/>
            <w:tcBorders>
              <w:top w:val="nil"/>
              <w:left w:val="nil"/>
              <w:bottom w:val="nil"/>
              <w:right w:val="nil"/>
            </w:tcBorders>
            <w:noWrap/>
            <w:vAlign w:val="center"/>
          </w:tcPr>
          <w:p w14:paraId="2D66101A"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3F847D87"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A4046C2" w14:textId="77777777" w:rsidTr="00A02875">
        <w:trPr>
          <w:trHeight w:val="300"/>
        </w:trPr>
        <w:tc>
          <w:tcPr>
            <w:tcW w:w="3157" w:type="pct"/>
            <w:tcBorders>
              <w:top w:val="nil"/>
              <w:left w:val="nil"/>
              <w:bottom w:val="nil"/>
              <w:right w:val="nil"/>
            </w:tcBorders>
            <w:vAlign w:val="center"/>
          </w:tcPr>
          <w:p w14:paraId="4FF8EA1A"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新生儿破伤风</w:t>
            </w:r>
          </w:p>
        </w:tc>
        <w:tc>
          <w:tcPr>
            <w:tcW w:w="922" w:type="pct"/>
            <w:tcBorders>
              <w:top w:val="nil"/>
              <w:left w:val="nil"/>
              <w:bottom w:val="nil"/>
              <w:right w:val="nil"/>
            </w:tcBorders>
            <w:noWrap/>
            <w:vAlign w:val="center"/>
          </w:tcPr>
          <w:p w14:paraId="1B39CFF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13EC45D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145256A7" w14:textId="77777777" w:rsidTr="00A02875">
        <w:trPr>
          <w:trHeight w:val="300"/>
        </w:trPr>
        <w:tc>
          <w:tcPr>
            <w:tcW w:w="3157" w:type="pct"/>
            <w:tcBorders>
              <w:top w:val="nil"/>
              <w:left w:val="nil"/>
              <w:bottom w:val="nil"/>
              <w:right w:val="nil"/>
            </w:tcBorders>
            <w:vAlign w:val="center"/>
          </w:tcPr>
          <w:p w14:paraId="3EE771C5"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猩红热</w:t>
            </w:r>
          </w:p>
        </w:tc>
        <w:tc>
          <w:tcPr>
            <w:tcW w:w="922" w:type="pct"/>
            <w:tcBorders>
              <w:top w:val="nil"/>
              <w:left w:val="nil"/>
              <w:bottom w:val="nil"/>
              <w:right w:val="nil"/>
            </w:tcBorders>
            <w:noWrap/>
            <w:vAlign w:val="center"/>
          </w:tcPr>
          <w:p w14:paraId="50045E9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7</w:t>
            </w:r>
          </w:p>
        </w:tc>
        <w:tc>
          <w:tcPr>
            <w:tcW w:w="921" w:type="pct"/>
            <w:tcBorders>
              <w:top w:val="nil"/>
              <w:left w:val="nil"/>
              <w:bottom w:val="nil"/>
              <w:right w:val="nil"/>
            </w:tcBorders>
            <w:noWrap/>
            <w:vAlign w:val="center"/>
          </w:tcPr>
          <w:p w14:paraId="52AEBB4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4F740222" w14:textId="77777777" w:rsidTr="00A02875">
        <w:trPr>
          <w:trHeight w:val="300"/>
        </w:trPr>
        <w:tc>
          <w:tcPr>
            <w:tcW w:w="3157" w:type="pct"/>
            <w:tcBorders>
              <w:top w:val="nil"/>
              <w:left w:val="nil"/>
              <w:bottom w:val="nil"/>
              <w:right w:val="nil"/>
            </w:tcBorders>
            <w:vAlign w:val="center"/>
          </w:tcPr>
          <w:p w14:paraId="35D2F453"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布鲁氏菌病</w:t>
            </w:r>
          </w:p>
        </w:tc>
        <w:tc>
          <w:tcPr>
            <w:tcW w:w="922" w:type="pct"/>
            <w:tcBorders>
              <w:top w:val="nil"/>
              <w:left w:val="nil"/>
              <w:bottom w:val="nil"/>
              <w:right w:val="nil"/>
            </w:tcBorders>
            <w:noWrap/>
            <w:vAlign w:val="center"/>
          </w:tcPr>
          <w:p w14:paraId="78F3DBB5"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26</w:t>
            </w:r>
          </w:p>
        </w:tc>
        <w:tc>
          <w:tcPr>
            <w:tcW w:w="921" w:type="pct"/>
            <w:tcBorders>
              <w:top w:val="nil"/>
              <w:left w:val="nil"/>
              <w:bottom w:val="nil"/>
              <w:right w:val="nil"/>
            </w:tcBorders>
            <w:noWrap/>
            <w:vAlign w:val="center"/>
          </w:tcPr>
          <w:p w14:paraId="3E409A8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7742F19" w14:textId="77777777" w:rsidTr="00A02875">
        <w:trPr>
          <w:trHeight w:val="300"/>
        </w:trPr>
        <w:tc>
          <w:tcPr>
            <w:tcW w:w="3157" w:type="pct"/>
            <w:tcBorders>
              <w:top w:val="nil"/>
              <w:left w:val="nil"/>
              <w:bottom w:val="nil"/>
              <w:right w:val="nil"/>
            </w:tcBorders>
            <w:vAlign w:val="center"/>
          </w:tcPr>
          <w:p w14:paraId="30829FD4"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淋病</w:t>
            </w:r>
          </w:p>
        </w:tc>
        <w:tc>
          <w:tcPr>
            <w:tcW w:w="922" w:type="pct"/>
            <w:tcBorders>
              <w:top w:val="nil"/>
              <w:left w:val="nil"/>
              <w:bottom w:val="nil"/>
              <w:right w:val="nil"/>
            </w:tcBorders>
            <w:noWrap/>
            <w:vAlign w:val="center"/>
          </w:tcPr>
          <w:p w14:paraId="1E3A5AD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63</w:t>
            </w:r>
          </w:p>
        </w:tc>
        <w:tc>
          <w:tcPr>
            <w:tcW w:w="921" w:type="pct"/>
            <w:tcBorders>
              <w:top w:val="nil"/>
              <w:left w:val="nil"/>
              <w:bottom w:val="nil"/>
              <w:right w:val="nil"/>
            </w:tcBorders>
            <w:noWrap/>
            <w:vAlign w:val="center"/>
          </w:tcPr>
          <w:p w14:paraId="3FBAAC63"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14BDCBE6" w14:textId="77777777" w:rsidTr="00A02875">
        <w:trPr>
          <w:trHeight w:val="300"/>
        </w:trPr>
        <w:tc>
          <w:tcPr>
            <w:tcW w:w="3157" w:type="pct"/>
            <w:tcBorders>
              <w:top w:val="nil"/>
              <w:left w:val="nil"/>
              <w:bottom w:val="nil"/>
              <w:right w:val="nil"/>
            </w:tcBorders>
            <w:vAlign w:val="center"/>
          </w:tcPr>
          <w:p w14:paraId="3F3FC9D1"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梅毒</w:t>
            </w:r>
          </w:p>
        </w:tc>
        <w:tc>
          <w:tcPr>
            <w:tcW w:w="922" w:type="pct"/>
            <w:tcBorders>
              <w:top w:val="nil"/>
              <w:left w:val="nil"/>
              <w:bottom w:val="nil"/>
              <w:right w:val="nil"/>
            </w:tcBorders>
            <w:noWrap/>
            <w:vAlign w:val="center"/>
          </w:tcPr>
          <w:p w14:paraId="0D2E3AF5"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205</w:t>
            </w:r>
          </w:p>
        </w:tc>
        <w:tc>
          <w:tcPr>
            <w:tcW w:w="921" w:type="pct"/>
            <w:tcBorders>
              <w:top w:val="nil"/>
              <w:left w:val="nil"/>
              <w:bottom w:val="nil"/>
              <w:right w:val="nil"/>
            </w:tcBorders>
            <w:noWrap/>
            <w:vAlign w:val="center"/>
          </w:tcPr>
          <w:p w14:paraId="41988F4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5CF2064" w14:textId="77777777" w:rsidTr="00A02875">
        <w:trPr>
          <w:trHeight w:val="300"/>
        </w:trPr>
        <w:tc>
          <w:tcPr>
            <w:tcW w:w="3157" w:type="pct"/>
            <w:tcBorders>
              <w:top w:val="nil"/>
              <w:left w:val="nil"/>
              <w:bottom w:val="nil"/>
              <w:right w:val="nil"/>
            </w:tcBorders>
            <w:vAlign w:val="center"/>
          </w:tcPr>
          <w:p w14:paraId="5043EB01" w14:textId="77777777" w:rsidR="00A02875" w:rsidRDefault="00A02875" w:rsidP="00B8674F">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钩端螺旋体病</w:t>
            </w:r>
          </w:p>
        </w:tc>
        <w:tc>
          <w:tcPr>
            <w:tcW w:w="922" w:type="pct"/>
            <w:tcBorders>
              <w:top w:val="nil"/>
              <w:left w:val="nil"/>
              <w:bottom w:val="nil"/>
              <w:right w:val="nil"/>
            </w:tcBorders>
            <w:noWrap/>
            <w:vAlign w:val="center"/>
          </w:tcPr>
          <w:p w14:paraId="589B64E5"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5C7A95BB"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0086A011" w14:textId="77777777" w:rsidTr="00A02875">
        <w:trPr>
          <w:trHeight w:val="300"/>
        </w:trPr>
        <w:tc>
          <w:tcPr>
            <w:tcW w:w="3157" w:type="pct"/>
            <w:tcBorders>
              <w:top w:val="nil"/>
              <w:left w:val="nil"/>
              <w:bottom w:val="nil"/>
              <w:right w:val="nil"/>
            </w:tcBorders>
            <w:vAlign w:val="center"/>
          </w:tcPr>
          <w:p w14:paraId="561A8706"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血吸虫病</w:t>
            </w:r>
          </w:p>
        </w:tc>
        <w:tc>
          <w:tcPr>
            <w:tcW w:w="922" w:type="pct"/>
            <w:tcBorders>
              <w:top w:val="nil"/>
              <w:left w:val="nil"/>
              <w:bottom w:val="nil"/>
              <w:right w:val="nil"/>
            </w:tcBorders>
            <w:noWrap/>
            <w:vAlign w:val="center"/>
          </w:tcPr>
          <w:p w14:paraId="52BAE432"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66D12508"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0791EBD9" w14:textId="77777777" w:rsidTr="00A02875">
        <w:trPr>
          <w:trHeight w:val="300"/>
        </w:trPr>
        <w:tc>
          <w:tcPr>
            <w:tcW w:w="3157" w:type="pct"/>
            <w:tcBorders>
              <w:top w:val="nil"/>
              <w:left w:val="nil"/>
              <w:bottom w:val="nil"/>
              <w:right w:val="nil"/>
            </w:tcBorders>
            <w:vAlign w:val="center"/>
          </w:tcPr>
          <w:p w14:paraId="47B75ED4"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lastRenderedPageBreak/>
              <w:t xml:space="preserve">    疟疾</w:t>
            </w:r>
            <w:r>
              <w:rPr>
                <w:rFonts w:ascii="仿宋_GB2312" w:eastAsia="仿宋_GB2312" w:hAnsi="仿宋_GB2312" w:cs="仿宋_GB2312" w:hint="eastAsia"/>
                <w:kern w:val="0"/>
                <w:sz w:val="24"/>
                <w:szCs w:val="24"/>
                <w:vertAlign w:val="superscript"/>
              </w:rPr>
              <w:t>8</w:t>
            </w:r>
          </w:p>
        </w:tc>
        <w:tc>
          <w:tcPr>
            <w:tcW w:w="922" w:type="pct"/>
            <w:tcBorders>
              <w:top w:val="nil"/>
              <w:left w:val="nil"/>
              <w:bottom w:val="nil"/>
              <w:right w:val="nil"/>
            </w:tcBorders>
            <w:noWrap/>
            <w:vAlign w:val="center"/>
          </w:tcPr>
          <w:p w14:paraId="60BDBCC3"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1</w:t>
            </w:r>
          </w:p>
        </w:tc>
        <w:tc>
          <w:tcPr>
            <w:tcW w:w="921" w:type="pct"/>
            <w:tcBorders>
              <w:top w:val="nil"/>
              <w:left w:val="nil"/>
              <w:bottom w:val="nil"/>
              <w:right w:val="nil"/>
            </w:tcBorders>
            <w:noWrap/>
            <w:vAlign w:val="center"/>
          </w:tcPr>
          <w:p w14:paraId="69FF70A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0711DA2" w14:textId="77777777" w:rsidTr="00A02875">
        <w:trPr>
          <w:trHeight w:val="300"/>
        </w:trPr>
        <w:tc>
          <w:tcPr>
            <w:tcW w:w="3157" w:type="pct"/>
            <w:tcBorders>
              <w:top w:val="single" w:sz="4" w:space="0" w:color="auto"/>
              <w:left w:val="nil"/>
              <w:bottom w:val="nil"/>
              <w:right w:val="nil"/>
            </w:tcBorders>
            <w:vAlign w:val="center"/>
          </w:tcPr>
          <w:p w14:paraId="04119F41" w14:textId="77777777" w:rsidR="00A02875" w:rsidRDefault="00A02875" w:rsidP="00B8674F">
            <w:pPr>
              <w:widowControl/>
              <w:jc w:val="left"/>
              <w:rPr>
                <w:rFonts w:ascii="仿宋_GB2312" w:eastAsia="仿宋_GB2312" w:hAnsi="仿宋_GB2312" w:cs="仿宋_GB2312" w:hint="eastAsia"/>
                <w:b/>
                <w:bCs/>
                <w:color w:val="000000"/>
                <w:kern w:val="0"/>
                <w:sz w:val="24"/>
                <w:szCs w:val="24"/>
              </w:rPr>
            </w:pPr>
            <w:r>
              <w:rPr>
                <w:rFonts w:ascii="仿宋_GB2312" w:eastAsia="仿宋_GB2312" w:hAnsi="仿宋_GB2312" w:cs="仿宋_GB2312" w:hint="eastAsia"/>
                <w:b/>
                <w:bCs/>
                <w:color w:val="000000"/>
                <w:kern w:val="0"/>
                <w:sz w:val="24"/>
                <w:szCs w:val="24"/>
              </w:rPr>
              <w:t xml:space="preserve">  丙类传染病合计</w:t>
            </w:r>
          </w:p>
        </w:tc>
        <w:tc>
          <w:tcPr>
            <w:tcW w:w="922" w:type="pct"/>
            <w:tcBorders>
              <w:top w:val="single" w:sz="4" w:space="0" w:color="auto"/>
              <w:left w:val="nil"/>
              <w:bottom w:val="single" w:sz="4" w:space="0" w:color="auto"/>
              <w:right w:val="nil"/>
            </w:tcBorders>
            <w:noWrap/>
            <w:vAlign w:val="center"/>
          </w:tcPr>
          <w:p w14:paraId="331735AA"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6568</w:t>
            </w:r>
          </w:p>
        </w:tc>
        <w:tc>
          <w:tcPr>
            <w:tcW w:w="921" w:type="pct"/>
            <w:tcBorders>
              <w:top w:val="single" w:sz="4" w:space="0" w:color="auto"/>
              <w:left w:val="nil"/>
              <w:bottom w:val="single" w:sz="4" w:space="0" w:color="auto"/>
              <w:right w:val="nil"/>
            </w:tcBorders>
            <w:noWrap/>
            <w:vAlign w:val="center"/>
          </w:tcPr>
          <w:p w14:paraId="1C728550"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0</w:t>
            </w:r>
          </w:p>
        </w:tc>
      </w:tr>
      <w:tr w:rsidR="00A02875" w14:paraId="6E56FBA0" w14:textId="77777777" w:rsidTr="00A02875">
        <w:trPr>
          <w:trHeight w:val="300"/>
        </w:trPr>
        <w:tc>
          <w:tcPr>
            <w:tcW w:w="3157" w:type="pct"/>
            <w:tcBorders>
              <w:top w:val="single" w:sz="4" w:space="0" w:color="auto"/>
              <w:left w:val="nil"/>
              <w:bottom w:val="nil"/>
              <w:right w:val="nil"/>
            </w:tcBorders>
            <w:vAlign w:val="center"/>
          </w:tcPr>
          <w:p w14:paraId="3E8ACC4F"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流行性感冒</w:t>
            </w:r>
          </w:p>
        </w:tc>
        <w:tc>
          <w:tcPr>
            <w:tcW w:w="922" w:type="pct"/>
            <w:tcBorders>
              <w:top w:val="nil"/>
              <w:left w:val="nil"/>
              <w:bottom w:val="nil"/>
              <w:right w:val="nil"/>
            </w:tcBorders>
            <w:noWrap/>
            <w:vAlign w:val="center"/>
          </w:tcPr>
          <w:p w14:paraId="6DCCC14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1904</w:t>
            </w:r>
          </w:p>
        </w:tc>
        <w:tc>
          <w:tcPr>
            <w:tcW w:w="921" w:type="pct"/>
            <w:tcBorders>
              <w:top w:val="nil"/>
              <w:left w:val="nil"/>
              <w:bottom w:val="nil"/>
              <w:right w:val="nil"/>
            </w:tcBorders>
            <w:noWrap/>
            <w:vAlign w:val="center"/>
          </w:tcPr>
          <w:p w14:paraId="63206F34"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45195E56" w14:textId="77777777" w:rsidTr="00A02875">
        <w:trPr>
          <w:trHeight w:val="300"/>
        </w:trPr>
        <w:tc>
          <w:tcPr>
            <w:tcW w:w="3157" w:type="pct"/>
            <w:tcBorders>
              <w:top w:val="nil"/>
              <w:left w:val="nil"/>
              <w:bottom w:val="nil"/>
              <w:right w:val="nil"/>
            </w:tcBorders>
            <w:vAlign w:val="center"/>
          </w:tcPr>
          <w:p w14:paraId="1A000BE2"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流行性腮腺炎</w:t>
            </w:r>
          </w:p>
        </w:tc>
        <w:tc>
          <w:tcPr>
            <w:tcW w:w="922" w:type="pct"/>
            <w:tcBorders>
              <w:top w:val="nil"/>
              <w:left w:val="nil"/>
              <w:bottom w:val="nil"/>
              <w:right w:val="nil"/>
            </w:tcBorders>
            <w:noWrap/>
            <w:vAlign w:val="center"/>
          </w:tcPr>
          <w:p w14:paraId="0ED4A02A"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43</w:t>
            </w:r>
          </w:p>
        </w:tc>
        <w:tc>
          <w:tcPr>
            <w:tcW w:w="921" w:type="pct"/>
            <w:tcBorders>
              <w:top w:val="nil"/>
              <w:left w:val="nil"/>
              <w:bottom w:val="nil"/>
              <w:right w:val="nil"/>
            </w:tcBorders>
            <w:noWrap/>
            <w:vAlign w:val="center"/>
          </w:tcPr>
          <w:p w14:paraId="0E11348B"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1D066B2" w14:textId="77777777" w:rsidTr="00A02875">
        <w:trPr>
          <w:trHeight w:val="300"/>
        </w:trPr>
        <w:tc>
          <w:tcPr>
            <w:tcW w:w="3157" w:type="pct"/>
            <w:tcBorders>
              <w:top w:val="nil"/>
              <w:left w:val="nil"/>
              <w:bottom w:val="nil"/>
              <w:right w:val="nil"/>
            </w:tcBorders>
            <w:vAlign w:val="center"/>
          </w:tcPr>
          <w:p w14:paraId="7944D8AA"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风疹</w:t>
            </w:r>
          </w:p>
        </w:tc>
        <w:tc>
          <w:tcPr>
            <w:tcW w:w="922" w:type="pct"/>
            <w:tcBorders>
              <w:top w:val="nil"/>
              <w:left w:val="nil"/>
              <w:bottom w:val="nil"/>
              <w:right w:val="nil"/>
            </w:tcBorders>
            <w:noWrap/>
            <w:vAlign w:val="center"/>
          </w:tcPr>
          <w:p w14:paraId="6138E04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5E00DAA2"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D0DA7B8" w14:textId="77777777" w:rsidTr="00A02875">
        <w:trPr>
          <w:trHeight w:val="300"/>
        </w:trPr>
        <w:tc>
          <w:tcPr>
            <w:tcW w:w="3157" w:type="pct"/>
            <w:tcBorders>
              <w:top w:val="nil"/>
              <w:left w:val="nil"/>
              <w:bottom w:val="nil"/>
              <w:right w:val="nil"/>
            </w:tcBorders>
            <w:vAlign w:val="center"/>
          </w:tcPr>
          <w:p w14:paraId="13009F72"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急性出血性结膜炎</w:t>
            </w:r>
          </w:p>
        </w:tc>
        <w:tc>
          <w:tcPr>
            <w:tcW w:w="922" w:type="pct"/>
            <w:tcBorders>
              <w:top w:val="nil"/>
              <w:left w:val="nil"/>
              <w:bottom w:val="nil"/>
              <w:right w:val="nil"/>
            </w:tcBorders>
            <w:noWrap/>
            <w:vAlign w:val="center"/>
          </w:tcPr>
          <w:p w14:paraId="19F197A8"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6453C732"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3D8733A7" w14:textId="77777777" w:rsidTr="00A02875">
        <w:trPr>
          <w:trHeight w:val="300"/>
        </w:trPr>
        <w:tc>
          <w:tcPr>
            <w:tcW w:w="3157" w:type="pct"/>
            <w:tcBorders>
              <w:top w:val="nil"/>
              <w:left w:val="nil"/>
              <w:bottom w:val="nil"/>
              <w:right w:val="nil"/>
            </w:tcBorders>
            <w:vAlign w:val="center"/>
          </w:tcPr>
          <w:p w14:paraId="0FE846E4"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麻风病</w:t>
            </w:r>
          </w:p>
        </w:tc>
        <w:tc>
          <w:tcPr>
            <w:tcW w:w="922" w:type="pct"/>
            <w:tcBorders>
              <w:top w:val="nil"/>
              <w:left w:val="nil"/>
              <w:bottom w:val="nil"/>
              <w:right w:val="nil"/>
            </w:tcBorders>
            <w:noWrap/>
            <w:vAlign w:val="center"/>
          </w:tcPr>
          <w:p w14:paraId="5CF454D8"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2467CF44"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59716D78" w14:textId="77777777" w:rsidTr="00A02875">
        <w:trPr>
          <w:trHeight w:val="300"/>
        </w:trPr>
        <w:tc>
          <w:tcPr>
            <w:tcW w:w="3157" w:type="pct"/>
            <w:tcBorders>
              <w:top w:val="nil"/>
              <w:left w:val="nil"/>
              <w:bottom w:val="nil"/>
              <w:right w:val="nil"/>
            </w:tcBorders>
            <w:vAlign w:val="center"/>
          </w:tcPr>
          <w:p w14:paraId="06D5603E"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斑疹伤寒</w:t>
            </w:r>
          </w:p>
        </w:tc>
        <w:tc>
          <w:tcPr>
            <w:tcW w:w="922" w:type="pct"/>
            <w:tcBorders>
              <w:top w:val="nil"/>
              <w:left w:val="nil"/>
              <w:bottom w:val="nil"/>
              <w:right w:val="nil"/>
            </w:tcBorders>
            <w:noWrap/>
            <w:vAlign w:val="center"/>
          </w:tcPr>
          <w:p w14:paraId="42D9E471"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3C1DAC8D"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6752366" w14:textId="77777777" w:rsidTr="00A02875">
        <w:trPr>
          <w:trHeight w:val="300"/>
        </w:trPr>
        <w:tc>
          <w:tcPr>
            <w:tcW w:w="3157" w:type="pct"/>
            <w:tcBorders>
              <w:top w:val="nil"/>
              <w:left w:val="nil"/>
              <w:bottom w:val="nil"/>
              <w:right w:val="nil"/>
            </w:tcBorders>
            <w:vAlign w:val="center"/>
          </w:tcPr>
          <w:p w14:paraId="6F818309"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黑热病</w:t>
            </w:r>
          </w:p>
        </w:tc>
        <w:tc>
          <w:tcPr>
            <w:tcW w:w="922" w:type="pct"/>
            <w:tcBorders>
              <w:top w:val="nil"/>
              <w:left w:val="nil"/>
              <w:bottom w:val="nil"/>
              <w:right w:val="nil"/>
            </w:tcBorders>
            <w:noWrap/>
            <w:vAlign w:val="center"/>
          </w:tcPr>
          <w:p w14:paraId="568CE66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7670F508"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595F8245" w14:textId="77777777" w:rsidTr="00A02875">
        <w:trPr>
          <w:trHeight w:val="300"/>
        </w:trPr>
        <w:tc>
          <w:tcPr>
            <w:tcW w:w="3157" w:type="pct"/>
            <w:tcBorders>
              <w:top w:val="nil"/>
              <w:left w:val="nil"/>
              <w:bottom w:val="nil"/>
              <w:right w:val="nil"/>
            </w:tcBorders>
            <w:vAlign w:val="center"/>
          </w:tcPr>
          <w:p w14:paraId="36DBE4AF"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包虫病</w:t>
            </w:r>
          </w:p>
        </w:tc>
        <w:tc>
          <w:tcPr>
            <w:tcW w:w="922" w:type="pct"/>
            <w:tcBorders>
              <w:top w:val="nil"/>
              <w:left w:val="nil"/>
              <w:bottom w:val="nil"/>
              <w:right w:val="nil"/>
            </w:tcBorders>
            <w:noWrap/>
            <w:vAlign w:val="center"/>
          </w:tcPr>
          <w:p w14:paraId="2CE0E53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4AC742E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0A87FD1F" w14:textId="77777777" w:rsidTr="00A02875">
        <w:trPr>
          <w:trHeight w:val="300"/>
        </w:trPr>
        <w:tc>
          <w:tcPr>
            <w:tcW w:w="3157" w:type="pct"/>
            <w:tcBorders>
              <w:top w:val="nil"/>
              <w:left w:val="nil"/>
              <w:bottom w:val="nil"/>
              <w:right w:val="nil"/>
            </w:tcBorders>
            <w:vAlign w:val="center"/>
          </w:tcPr>
          <w:p w14:paraId="40157ACA"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丝虫病</w:t>
            </w:r>
          </w:p>
        </w:tc>
        <w:tc>
          <w:tcPr>
            <w:tcW w:w="922" w:type="pct"/>
            <w:tcBorders>
              <w:top w:val="nil"/>
              <w:left w:val="nil"/>
              <w:bottom w:val="nil"/>
              <w:right w:val="nil"/>
            </w:tcBorders>
            <w:noWrap/>
            <w:vAlign w:val="center"/>
          </w:tcPr>
          <w:p w14:paraId="13147C8A"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13FA75DB"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CAABE35" w14:textId="77777777" w:rsidTr="00A02875">
        <w:trPr>
          <w:trHeight w:val="300"/>
        </w:trPr>
        <w:tc>
          <w:tcPr>
            <w:tcW w:w="3157" w:type="pct"/>
            <w:tcBorders>
              <w:top w:val="nil"/>
              <w:left w:val="nil"/>
              <w:bottom w:val="nil"/>
              <w:right w:val="nil"/>
            </w:tcBorders>
            <w:vAlign w:val="center"/>
          </w:tcPr>
          <w:p w14:paraId="1E064855"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手足口病</w:t>
            </w:r>
          </w:p>
        </w:tc>
        <w:tc>
          <w:tcPr>
            <w:tcW w:w="922" w:type="pct"/>
            <w:tcBorders>
              <w:top w:val="nil"/>
              <w:left w:val="nil"/>
              <w:bottom w:val="nil"/>
              <w:right w:val="nil"/>
            </w:tcBorders>
            <w:noWrap/>
            <w:vAlign w:val="center"/>
          </w:tcPr>
          <w:p w14:paraId="7211B5F3"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545</w:t>
            </w:r>
          </w:p>
        </w:tc>
        <w:tc>
          <w:tcPr>
            <w:tcW w:w="921" w:type="pct"/>
            <w:tcBorders>
              <w:top w:val="nil"/>
              <w:left w:val="nil"/>
              <w:bottom w:val="nil"/>
              <w:right w:val="nil"/>
            </w:tcBorders>
            <w:noWrap/>
            <w:vAlign w:val="center"/>
          </w:tcPr>
          <w:p w14:paraId="2C7E19A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36412D83" w14:textId="77777777" w:rsidTr="00A02875">
        <w:trPr>
          <w:trHeight w:val="300"/>
        </w:trPr>
        <w:tc>
          <w:tcPr>
            <w:tcW w:w="3157" w:type="pct"/>
            <w:tcBorders>
              <w:top w:val="nil"/>
              <w:left w:val="nil"/>
              <w:bottom w:val="single" w:sz="4" w:space="0" w:color="auto"/>
              <w:right w:val="nil"/>
            </w:tcBorders>
            <w:vAlign w:val="center"/>
          </w:tcPr>
          <w:p w14:paraId="3D4FED57" w14:textId="77777777" w:rsidR="00A02875" w:rsidRDefault="00A02875" w:rsidP="00B8674F">
            <w:pPr>
              <w:widowControl/>
              <w:jc w:val="left"/>
              <w:rPr>
                <w:rFonts w:ascii="仿宋_GB2312" w:eastAsia="仿宋_GB2312" w:hAnsi="仿宋_GB2312" w:cs="仿宋_GB2312" w:hint="eastAsia"/>
                <w:kern w:val="0"/>
                <w:sz w:val="24"/>
                <w:szCs w:val="24"/>
              </w:rPr>
            </w:pPr>
            <w:r>
              <w:rPr>
                <w:rFonts w:ascii="仿宋_GB2312" w:eastAsia="仿宋_GB2312" w:hAnsi="仿宋_GB2312" w:cs="仿宋_GB2312" w:hint="eastAsia"/>
                <w:kern w:val="0"/>
                <w:sz w:val="24"/>
                <w:szCs w:val="24"/>
              </w:rPr>
              <w:t xml:space="preserve">    其他感染性腹泻病</w:t>
            </w:r>
          </w:p>
        </w:tc>
        <w:tc>
          <w:tcPr>
            <w:tcW w:w="922" w:type="pct"/>
            <w:tcBorders>
              <w:top w:val="nil"/>
              <w:left w:val="nil"/>
              <w:bottom w:val="single" w:sz="4" w:space="0" w:color="auto"/>
              <w:right w:val="nil"/>
            </w:tcBorders>
            <w:noWrap/>
            <w:vAlign w:val="center"/>
          </w:tcPr>
          <w:p w14:paraId="3E5106A3"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4076</w:t>
            </w:r>
          </w:p>
        </w:tc>
        <w:tc>
          <w:tcPr>
            <w:tcW w:w="921" w:type="pct"/>
            <w:tcBorders>
              <w:top w:val="nil"/>
              <w:left w:val="nil"/>
              <w:bottom w:val="single" w:sz="4" w:space="0" w:color="auto"/>
              <w:right w:val="nil"/>
            </w:tcBorders>
            <w:noWrap/>
            <w:vAlign w:val="center"/>
          </w:tcPr>
          <w:p w14:paraId="4578617F"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11B4441" w14:textId="77777777" w:rsidTr="00A02875">
        <w:trPr>
          <w:trHeight w:val="300"/>
        </w:trPr>
        <w:tc>
          <w:tcPr>
            <w:tcW w:w="3157" w:type="pct"/>
            <w:tcBorders>
              <w:top w:val="single" w:sz="4" w:space="0" w:color="auto"/>
              <w:left w:val="nil"/>
              <w:bottom w:val="single" w:sz="4" w:space="0" w:color="auto"/>
              <w:right w:val="nil"/>
            </w:tcBorders>
            <w:vAlign w:val="center"/>
          </w:tcPr>
          <w:p w14:paraId="7D7BD566" w14:textId="77777777" w:rsidR="00A02875" w:rsidRDefault="00A02875" w:rsidP="00B8674F">
            <w:pPr>
              <w:widowControl/>
              <w:jc w:val="left"/>
              <w:rPr>
                <w:rFonts w:ascii="仿宋_GB2312" w:eastAsia="仿宋_GB2312" w:hAnsi="仿宋_GB2312" w:cs="仿宋_GB2312" w:hint="eastAsia"/>
                <w:kern w:val="0"/>
                <w:sz w:val="24"/>
                <w:szCs w:val="24"/>
              </w:rPr>
            </w:pPr>
            <w:r>
              <w:rPr>
                <w:rStyle w:val="a8"/>
                <w:rFonts w:ascii="仿宋_GB2312" w:eastAsia="仿宋_GB2312" w:hAnsi="仿宋_GB2312" w:cs="仿宋_GB2312" w:hint="eastAsia"/>
                <w:color w:val="000000"/>
                <w:sz w:val="24"/>
                <w:szCs w:val="24"/>
              </w:rPr>
              <w:t>重点监测的其他传染病合计</w:t>
            </w:r>
            <w:r>
              <w:rPr>
                <w:rStyle w:val="a8"/>
                <w:rFonts w:ascii="仿宋_GB2312" w:eastAsia="仿宋_GB2312" w:hAnsi="仿宋_GB2312" w:cs="仿宋_GB2312" w:hint="eastAsia"/>
                <w:color w:val="000000"/>
                <w:sz w:val="24"/>
                <w:szCs w:val="24"/>
                <w:vertAlign w:val="superscript"/>
              </w:rPr>
              <w:t>9</w:t>
            </w:r>
          </w:p>
        </w:tc>
        <w:tc>
          <w:tcPr>
            <w:tcW w:w="922" w:type="pct"/>
            <w:tcBorders>
              <w:top w:val="single" w:sz="4" w:space="0" w:color="auto"/>
              <w:left w:val="nil"/>
              <w:bottom w:val="single" w:sz="4" w:space="0" w:color="auto"/>
              <w:right w:val="nil"/>
            </w:tcBorders>
            <w:noWrap/>
            <w:vAlign w:val="center"/>
          </w:tcPr>
          <w:p w14:paraId="12B6AFF4"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313</w:t>
            </w:r>
          </w:p>
        </w:tc>
        <w:tc>
          <w:tcPr>
            <w:tcW w:w="921" w:type="pct"/>
            <w:tcBorders>
              <w:top w:val="single" w:sz="4" w:space="0" w:color="auto"/>
              <w:left w:val="nil"/>
              <w:bottom w:val="single" w:sz="4" w:space="0" w:color="auto"/>
              <w:right w:val="nil"/>
            </w:tcBorders>
            <w:noWrap/>
            <w:vAlign w:val="center"/>
          </w:tcPr>
          <w:p w14:paraId="0588EDE6" w14:textId="77777777" w:rsidR="00A02875" w:rsidRPr="00A02875" w:rsidRDefault="00A02875">
            <w:pPr>
              <w:jc w:val="right"/>
              <w:rPr>
                <w:rFonts w:ascii="仿宋_GB2312" w:eastAsia="仿宋_GB2312" w:hAnsi="宋体" w:cs="宋体" w:hint="eastAsia"/>
                <w:b/>
                <w:color w:val="000000"/>
                <w:sz w:val="24"/>
                <w:szCs w:val="24"/>
              </w:rPr>
            </w:pPr>
            <w:r w:rsidRPr="00A02875">
              <w:rPr>
                <w:rFonts w:ascii="仿宋_GB2312" w:eastAsia="仿宋_GB2312" w:hint="eastAsia"/>
                <w:b/>
                <w:color w:val="000000"/>
                <w:sz w:val="24"/>
                <w:szCs w:val="24"/>
              </w:rPr>
              <w:t>0</w:t>
            </w:r>
          </w:p>
        </w:tc>
      </w:tr>
      <w:tr w:rsidR="00A02875" w14:paraId="371F013A" w14:textId="77777777" w:rsidTr="00A02875">
        <w:trPr>
          <w:trHeight w:val="300"/>
        </w:trPr>
        <w:tc>
          <w:tcPr>
            <w:tcW w:w="3157" w:type="pct"/>
            <w:tcBorders>
              <w:top w:val="single" w:sz="4" w:space="0" w:color="auto"/>
              <w:left w:val="nil"/>
              <w:bottom w:val="nil"/>
              <w:right w:val="nil"/>
            </w:tcBorders>
            <w:vAlign w:val="center"/>
          </w:tcPr>
          <w:p w14:paraId="3E165831" w14:textId="77777777" w:rsidR="00A02875" w:rsidRDefault="00A02875" w:rsidP="00B8674F">
            <w:pPr>
              <w:pStyle w:val="a7"/>
              <w:spacing w:before="0" w:beforeAutospacing="0" w:after="0" w:afterAutospacing="0"/>
              <w:jc w:val="both"/>
              <w:rPr>
                <w:rFonts w:ascii="仿宋_GB2312" w:eastAsia="仿宋_GB2312" w:hAnsi="仿宋_GB2312" w:cs="仿宋_GB2312" w:hint="eastAsia"/>
              </w:rPr>
            </w:pPr>
            <w:r>
              <w:rPr>
                <w:rFonts w:ascii="仿宋_GB2312" w:eastAsia="仿宋_GB2312" w:hAnsi="仿宋_GB2312" w:cs="仿宋_GB2312" w:hint="eastAsia"/>
                <w:color w:val="000000"/>
              </w:rPr>
              <w:t>中东呼吸综合征（MERS）</w:t>
            </w:r>
          </w:p>
        </w:tc>
        <w:tc>
          <w:tcPr>
            <w:tcW w:w="922" w:type="pct"/>
            <w:tcBorders>
              <w:top w:val="single" w:sz="4" w:space="0" w:color="auto"/>
              <w:left w:val="nil"/>
              <w:bottom w:val="nil"/>
              <w:right w:val="nil"/>
            </w:tcBorders>
            <w:noWrap/>
            <w:vAlign w:val="center"/>
          </w:tcPr>
          <w:p w14:paraId="7A421CE6"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single" w:sz="4" w:space="0" w:color="auto"/>
              <w:left w:val="nil"/>
              <w:bottom w:val="nil"/>
              <w:right w:val="nil"/>
            </w:tcBorders>
            <w:noWrap/>
            <w:vAlign w:val="center"/>
          </w:tcPr>
          <w:p w14:paraId="555BA03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748ABF00" w14:textId="77777777" w:rsidTr="00A02875">
        <w:trPr>
          <w:trHeight w:val="300"/>
        </w:trPr>
        <w:tc>
          <w:tcPr>
            <w:tcW w:w="3157" w:type="pct"/>
            <w:tcBorders>
              <w:top w:val="nil"/>
              <w:left w:val="nil"/>
              <w:bottom w:val="nil"/>
              <w:right w:val="nil"/>
            </w:tcBorders>
            <w:vAlign w:val="center"/>
          </w:tcPr>
          <w:p w14:paraId="3B7EE955" w14:textId="77777777" w:rsidR="00A02875" w:rsidRDefault="00A02875" w:rsidP="00B8674F">
            <w:pPr>
              <w:pStyle w:val="a7"/>
              <w:spacing w:before="0" w:beforeAutospacing="0" w:after="0" w:afterAutospacing="0"/>
              <w:jc w:val="both"/>
              <w:rPr>
                <w:rFonts w:ascii="仿宋_GB2312" w:eastAsia="仿宋_GB2312" w:hAnsi="仿宋_GB2312" w:cs="仿宋_GB2312" w:hint="eastAsia"/>
              </w:rPr>
            </w:pPr>
            <w:r>
              <w:rPr>
                <w:rFonts w:ascii="仿宋_GB2312" w:eastAsia="仿宋_GB2312" w:hAnsi="仿宋_GB2312" w:cs="仿宋_GB2312" w:hint="eastAsia"/>
                <w:color w:val="000000"/>
              </w:rPr>
              <w:t>埃博拉出血热</w:t>
            </w:r>
          </w:p>
        </w:tc>
        <w:tc>
          <w:tcPr>
            <w:tcW w:w="922" w:type="pct"/>
            <w:tcBorders>
              <w:top w:val="nil"/>
              <w:left w:val="nil"/>
              <w:bottom w:val="nil"/>
              <w:right w:val="nil"/>
            </w:tcBorders>
            <w:noWrap/>
            <w:vAlign w:val="center"/>
          </w:tcPr>
          <w:p w14:paraId="0ECA44DD"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00C083BE"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12EFA339" w14:textId="77777777" w:rsidTr="00A02875">
        <w:trPr>
          <w:trHeight w:val="300"/>
        </w:trPr>
        <w:tc>
          <w:tcPr>
            <w:tcW w:w="3157" w:type="pct"/>
            <w:tcBorders>
              <w:top w:val="nil"/>
              <w:left w:val="nil"/>
              <w:bottom w:val="nil"/>
              <w:right w:val="nil"/>
            </w:tcBorders>
            <w:vAlign w:val="center"/>
          </w:tcPr>
          <w:p w14:paraId="09CE5EF0" w14:textId="77777777" w:rsidR="00A02875" w:rsidRDefault="00A02875" w:rsidP="00B8674F">
            <w:pPr>
              <w:pStyle w:val="a7"/>
              <w:spacing w:before="0" w:beforeAutospacing="0" w:after="0" w:afterAutospacing="0"/>
              <w:jc w:val="both"/>
              <w:rPr>
                <w:rFonts w:ascii="仿宋_GB2312" w:eastAsia="仿宋_GB2312" w:hAnsi="仿宋_GB2312" w:cs="仿宋_GB2312" w:hint="eastAsia"/>
              </w:rPr>
            </w:pPr>
            <w:proofErr w:type="gramStart"/>
            <w:r>
              <w:rPr>
                <w:rFonts w:ascii="仿宋_GB2312" w:eastAsia="仿宋_GB2312" w:hAnsi="仿宋_GB2312" w:cs="仿宋_GB2312" w:hint="eastAsia"/>
                <w:color w:val="000000"/>
              </w:rPr>
              <w:t>寨卡病毒</w:t>
            </w:r>
            <w:proofErr w:type="gramEnd"/>
            <w:r>
              <w:rPr>
                <w:rFonts w:ascii="仿宋_GB2312" w:eastAsia="仿宋_GB2312" w:hAnsi="仿宋_GB2312" w:cs="仿宋_GB2312" w:hint="eastAsia"/>
                <w:color w:val="000000"/>
              </w:rPr>
              <w:t>病</w:t>
            </w:r>
          </w:p>
        </w:tc>
        <w:tc>
          <w:tcPr>
            <w:tcW w:w="922" w:type="pct"/>
            <w:tcBorders>
              <w:top w:val="nil"/>
              <w:left w:val="nil"/>
              <w:bottom w:val="nil"/>
              <w:right w:val="nil"/>
            </w:tcBorders>
            <w:noWrap/>
            <w:vAlign w:val="center"/>
          </w:tcPr>
          <w:p w14:paraId="4D1CC67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63F6ED04"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1A7973D8" w14:textId="77777777" w:rsidTr="00A02875">
        <w:trPr>
          <w:trHeight w:val="300"/>
        </w:trPr>
        <w:tc>
          <w:tcPr>
            <w:tcW w:w="3157" w:type="pct"/>
            <w:tcBorders>
              <w:top w:val="nil"/>
              <w:left w:val="nil"/>
              <w:bottom w:val="nil"/>
              <w:right w:val="nil"/>
            </w:tcBorders>
            <w:vAlign w:val="center"/>
          </w:tcPr>
          <w:p w14:paraId="0E558359" w14:textId="77777777" w:rsidR="00A02875" w:rsidRDefault="00A02875" w:rsidP="00B8674F">
            <w:pPr>
              <w:pStyle w:val="a7"/>
              <w:spacing w:before="0" w:beforeAutospacing="0" w:after="0" w:afterAutospacing="0"/>
              <w:jc w:val="both"/>
              <w:rPr>
                <w:rFonts w:ascii="仿宋_GB2312" w:eastAsia="仿宋_GB2312" w:hAnsi="仿宋_GB2312" w:cs="仿宋_GB2312" w:hint="eastAsia"/>
              </w:rPr>
            </w:pPr>
            <w:r>
              <w:rPr>
                <w:rFonts w:ascii="仿宋_GB2312" w:eastAsia="仿宋_GB2312" w:hAnsi="仿宋_GB2312" w:cs="仿宋_GB2312" w:hint="eastAsia"/>
                <w:color w:val="000000"/>
              </w:rPr>
              <w:t>拉沙热</w:t>
            </w:r>
          </w:p>
        </w:tc>
        <w:tc>
          <w:tcPr>
            <w:tcW w:w="922" w:type="pct"/>
            <w:tcBorders>
              <w:top w:val="nil"/>
              <w:left w:val="nil"/>
              <w:bottom w:val="nil"/>
              <w:right w:val="nil"/>
            </w:tcBorders>
            <w:noWrap/>
            <w:vAlign w:val="center"/>
          </w:tcPr>
          <w:p w14:paraId="019CA54F"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nil"/>
              <w:right w:val="nil"/>
            </w:tcBorders>
            <w:noWrap/>
            <w:vAlign w:val="center"/>
          </w:tcPr>
          <w:p w14:paraId="717E6F1C"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6E63853B" w14:textId="77777777" w:rsidTr="00A02875">
        <w:trPr>
          <w:trHeight w:val="300"/>
        </w:trPr>
        <w:tc>
          <w:tcPr>
            <w:tcW w:w="3157" w:type="pct"/>
            <w:tcBorders>
              <w:top w:val="nil"/>
              <w:left w:val="nil"/>
              <w:bottom w:val="nil"/>
              <w:right w:val="nil"/>
            </w:tcBorders>
            <w:vAlign w:val="center"/>
          </w:tcPr>
          <w:p w14:paraId="405DEF6C" w14:textId="77777777" w:rsidR="00A02875" w:rsidRDefault="00A02875" w:rsidP="00B8674F">
            <w:pPr>
              <w:pStyle w:val="a7"/>
              <w:spacing w:before="0" w:beforeAutospacing="0" w:after="0" w:afterAutospacing="0"/>
              <w:jc w:val="both"/>
              <w:rPr>
                <w:rFonts w:ascii="仿宋_GB2312" w:eastAsia="仿宋_GB2312" w:hAnsi="仿宋_GB2312" w:cs="仿宋_GB2312" w:hint="eastAsia"/>
              </w:rPr>
            </w:pPr>
            <w:r>
              <w:rPr>
                <w:rFonts w:ascii="仿宋_GB2312" w:eastAsia="仿宋_GB2312" w:hAnsi="仿宋_GB2312" w:cs="仿宋_GB2312" w:hint="eastAsia"/>
                <w:color w:val="000000"/>
              </w:rPr>
              <w:t>水痘</w:t>
            </w:r>
          </w:p>
        </w:tc>
        <w:tc>
          <w:tcPr>
            <w:tcW w:w="922" w:type="pct"/>
            <w:tcBorders>
              <w:top w:val="nil"/>
              <w:left w:val="nil"/>
              <w:bottom w:val="nil"/>
              <w:right w:val="nil"/>
            </w:tcBorders>
            <w:noWrap/>
            <w:vAlign w:val="center"/>
          </w:tcPr>
          <w:p w14:paraId="6EB6E6C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309</w:t>
            </w:r>
          </w:p>
        </w:tc>
        <w:tc>
          <w:tcPr>
            <w:tcW w:w="921" w:type="pct"/>
            <w:tcBorders>
              <w:top w:val="nil"/>
              <w:left w:val="nil"/>
              <w:bottom w:val="nil"/>
              <w:right w:val="nil"/>
            </w:tcBorders>
            <w:noWrap/>
            <w:vAlign w:val="center"/>
          </w:tcPr>
          <w:p w14:paraId="79C0A414"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412ABD86" w14:textId="77777777" w:rsidTr="00A02875">
        <w:trPr>
          <w:trHeight w:val="300"/>
        </w:trPr>
        <w:tc>
          <w:tcPr>
            <w:tcW w:w="3157" w:type="pct"/>
            <w:tcBorders>
              <w:top w:val="nil"/>
              <w:left w:val="nil"/>
              <w:bottom w:val="nil"/>
              <w:right w:val="nil"/>
            </w:tcBorders>
            <w:vAlign w:val="center"/>
          </w:tcPr>
          <w:p w14:paraId="7AFB0CE9" w14:textId="77777777" w:rsidR="00A02875" w:rsidRDefault="00A02875" w:rsidP="00B8674F">
            <w:pPr>
              <w:pStyle w:val="a7"/>
              <w:spacing w:before="0" w:beforeAutospacing="0" w:after="0" w:afterAutospacing="0"/>
              <w:jc w:val="both"/>
              <w:rPr>
                <w:rFonts w:ascii="仿宋_GB2312" w:eastAsia="仿宋_GB2312" w:hAnsi="仿宋_GB2312" w:cs="仿宋_GB2312" w:hint="eastAsia"/>
              </w:rPr>
            </w:pPr>
            <w:r>
              <w:rPr>
                <w:rFonts w:ascii="仿宋_GB2312" w:eastAsia="仿宋_GB2312" w:hAnsi="仿宋_GB2312" w:cs="仿宋_GB2312" w:hint="eastAsia"/>
                <w:color w:val="000000"/>
              </w:rPr>
              <w:t>肝吸虫病</w:t>
            </w:r>
          </w:p>
        </w:tc>
        <w:tc>
          <w:tcPr>
            <w:tcW w:w="922" w:type="pct"/>
            <w:tcBorders>
              <w:top w:val="nil"/>
              <w:left w:val="nil"/>
              <w:bottom w:val="nil"/>
              <w:right w:val="nil"/>
            </w:tcBorders>
            <w:noWrap/>
            <w:vAlign w:val="center"/>
          </w:tcPr>
          <w:p w14:paraId="0C2B36D1"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4</w:t>
            </w:r>
          </w:p>
        </w:tc>
        <w:tc>
          <w:tcPr>
            <w:tcW w:w="921" w:type="pct"/>
            <w:tcBorders>
              <w:top w:val="nil"/>
              <w:left w:val="nil"/>
              <w:bottom w:val="nil"/>
              <w:right w:val="nil"/>
            </w:tcBorders>
            <w:noWrap/>
            <w:vAlign w:val="center"/>
          </w:tcPr>
          <w:p w14:paraId="70E2A040"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r w:rsidR="00A02875" w14:paraId="2567E54B" w14:textId="77777777" w:rsidTr="00A02875">
        <w:trPr>
          <w:trHeight w:val="300"/>
        </w:trPr>
        <w:tc>
          <w:tcPr>
            <w:tcW w:w="3157" w:type="pct"/>
            <w:tcBorders>
              <w:top w:val="nil"/>
              <w:left w:val="nil"/>
              <w:bottom w:val="single" w:sz="4" w:space="0" w:color="auto"/>
              <w:right w:val="nil"/>
            </w:tcBorders>
            <w:vAlign w:val="center"/>
          </w:tcPr>
          <w:p w14:paraId="1FB58457" w14:textId="77777777" w:rsidR="00A02875" w:rsidRDefault="00A02875" w:rsidP="00B8674F">
            <w:pPr>
              <w:pStyle w:val="a7"/>
              <w:spacing w:before="0" w:beforeAutospacing="0" w:after="0" w:afterAutospacing="0"/>
              <w:jc w:val="both"/>
              <w:rPr>
                <w:rFonts w:ascii="仿宋_GB2312" w:eastAsia="仿宋_GB2312" w:hAnsi="仿宋_GB2312" w:cs="仿宋_GB2312" w:hint="eastAsia"/>
              </w:rPr>
            </w:pPr>
            <w:r>
              <w:rPr>
                <w:rFonts w:ascii="仿宋_GB2312" w:eastAsia="仿宋_GB2312" w:hAnsi="仿宋_GB2312" w:cs="仿宋_GB2312" w:hint="eastAsia"/>
                <w:color w:val="000000"/>
              </w:rPr>
              <w:t>人感染猪链球菌病</w:t>
            </w:r>
          </w:p>
        </w:tc>
        <w:tc>
          <w:tcPr>
            <w:tcW w:w="922" w:type="pct"/>
            <w:tcBorders>
              <w:top w:val="nil"/>
              <w:left w:val="nil"/>
              <w:bottom w:val="single" w:sz="4" w:space="0" w:color="auto"/>
              <w:right w:val="nil"/>
            </w:tcBorders>
            <w:noWrap/>
            <w:vAlign w:val="center"/>
          </w:tcPr>
          <w:p w14:paraId="11A2BC19"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c>
          <w:tcPr>
            <w:tcW w:w="921" w:type="pct"/>
            <w:tcBorders>
              <w:top w:val="nil"/>
              <w:left w:val="nil"/>
              <w:bottom w:val="single" w:sz="4" w:space="0" w:color="auto"/>
              <w:right w:val="nil"/>
            </w:tcBorders>
            <w:noWrap/>
            <w:vAlign w:val="center"/>
          </w:tcPr>
          <w:p w14:paraId="2B16D14B" w14:textId="77777777" w:rsidR="00A02875" w:rsidRPr="00A02875" w:rsidRDefault="00A02875">
            <w:pPr>
              <w:jc w:val="right"/>
              <w:rPr>
                <w:rFonts w:ascii="仿宋_GB2312" w:eastAsia="仿宋_GB2312" w:hAnsi="宋体" w:cs="宋体" w:hint="eastAsia"/>
                <w:color w:val="000000"/>
                <w:sz w:val="24"/>
                <w:szCs w:val="24"/>
              </w:rPr>
            </w:pPr>
            <w:r w:rsidRPr="00A02875">
              <w:rPr>
                <w:rFonts w:ascii="仿宋_GB2312" w:eastAsia="仿宋_GB2312" w:hint="eastAsia"/>
                <w:color w:val="000000"/>
                <w:sz w:val="24"/>
                <w:szCs w:val="24"/>
              </w:rPr>
              <w:t>0</w:t>
            </w:r>
          </w:p>
        </w:tc>
      </w:tr>
    </w:tbl>
    <w:p w14:paraId="1DD426D2" w14:textId="77777777" w:rsidR="00814743" w:rsidRDefault="00814743">
      <w:pPr>
        <w:rPr>
          <w:rFonts w:ascii="宋体" w:hAnsi="宋体" w:hint="eastAsia"/>
          <w:color w:val="000000"/>
          <w:szCs w:val="21"/>
        </w:rPr>
      </w:pPr>
    </w:p>
    <w:p w14:paraId="6EE1FF15"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注：</w:t>
      </w:r>
      <w:r>
        <w:rPr>
          <w:rFonts w:ascii="Times New Roman" w:eastAsia="仿宋_GB2312" w:hAnsi="Times New Roman" w:cs="Times New Roman"/>
          <w:color w:val="000000"/>
          <w:sz w:val="18"/>
          <w:szCs w:val="18"/>
        </w:rPr>
        <w:t>发病数与死亡</w:t>
      </w:r>
      <w:proofErr w:type="gramStart"/>
      <w:r>
        <w:rPr>
          <w:rFonts w:ascii="Times New Roman" w:eastAsia="仿宋_GB2312" w:hAnsi="Times New Roman" w:cs="Times New Roman"/>
          <w:color w:val="000000"/>
          <w:sz w:val="18"/>
          <w:szCs w:val="18"/>
        </w:rPr>
        <w:t>数按照</w:t>
      </w:r>
      <w:proofErr w:type="gramEnd"/>
      <w:r>
        <w:rPr>
          <w:rFonts w:ascii="Times New Roman" w:eastAsia="仿宋_GB2312" w:hAnsi="Times New Roman" w:cs="Times New Roman"/>
          <w:color w:val="000000"/>
          <w:sz w:val="18"/>
          <w:szCs w:val="18"/>
        </w:rPr>
        <w:t>终审日期进行统计。</w:t>
      </w:r>
    </w:p>
    <w:p w14:paraId="6F03BCB1"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color w:val="000000"/>
          <w:sz w:val="18"/>
          <w:szCs w:val="18"/>
        </w:rPr>
        <w:t>1.</w:t>
      </w:r>
      <w:r>
        <w:rPr>
          <w:rFonts w:ascii="Times New Roman" w:eastAsia="仿宋_GB2312" w:hAnsi="Times New Roman" w:cs="Times New Roman"/>
          <w:color w:val="000000"/>
          <w:sz w:val="18"/>
          <w:szCs w:val="18"/>
        </w:rPr>
        <w:t>通过传染病网络直报系统报告的死亡数据不作为中国传染病死因顺位依据。</w:t>
      </w:r>
    </w:p>
    <w:p w14:paraId="7D6ABA13"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2.</w:t>
      </w:r>
      <w:r>
        <w:rPr>
          <w:rFonts w:ascii="Times New Roman" w:eastAsia="仿宋_GB2312" w:hAnsi="Times New Roman" w:cs="Times New Roman"/>
          <w:color w:val="000000"/>
          <w:sz w:val="18"/>
          <w:szCs w:val="18"/>
        </w:rPr>
        <w:t>艾滋病死亡数是累计报告艾滋病病人在</w:t>
      </w:r>
      <w:proofErr w:type="gramStart"/>
      <w:r>
        <w:rPr>
          <w:rFonts w:ascii="Times New Roman" w:eastAsia="仿宋_GB2312" w:hAnsi="Times New Roman" w:cs="Times New Roman"/>
          <w:color w:val="000000"/>
          <w:sz w:val="18"/>
          <w:szCs w:val="18"/>
        </w:rPr>
        <w:t>当月报告</w:t>
      </w:r>
      <w:proofErr w:type="gramEnd"/>
      <w:r>
        <w:rPr>
          <w:rFonts w:ascii="Times New Roman" w:eastAsia="仿宋_GB2312" w:hAnsi="Times New Roman" w:cs="Times New Roman"/>
          <w:color w:val="000000"/>
          <w:sz w:val="18"/>
          <w:szCs w:val="18"/>
        </w:rPr>
        <w:t>的全死因死亡数。</w:t>
      </w:r>
    </w:p>
    <w:p w14:paraId="02715AC6"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3.</w:t>
      </w:r>
      <w:r>
        <w:rPr>
          <w:rFonts w:ascii="Times New Roman" w:eastAsia="仿宋_GB2312" w:hAnsi="Times New Roman" w:cs="Times New Roman" w:hint="eastAsia"/>
          <w:color w:val="000000"/>
          <w:sz w:val="18"/>
          <w:szCs w:val="18"/>
        </w:rPr>
        <w:t>病毒性肝炎发病数</w:t>
      </w:r>
      <w:r w:rsidR="00B100F2">
        <w:rPr>
          <w:rFonts w:ascii="Times New Roman" w:eastAsia="仿宋_GB2312" w:hAnsi="Times New Roman" w:cs="Times New Roman" w:hint="eastAsia"/>
          <w:color w:val="000000"/>
          <w:sz w:val="18"/>
          <w:szCs w:val="18"/>
        </w:rPr>
        <w:t>、死亡数</w:t>
      </w:r>
      <w:r>
        <w:rPr>
          <w:rFonts w:ascii="Times New Roman" w:eastAsia="仿宋_GB2312" w:hAnsi="Times New Roman" w:cs="Times New Roman" w:hint="eastAsia"/>
          <w:color w:val="000000"/>
          <w:sz w:val="18"/>
          <w:szCs w:val="18"/>
        </w:rPr>
        <w:t>为甲型肝炎、乙型肝炎、丙型肝炎、丁型肝炎、戊型肝炎和未分型肝炎的报告发病数</w:t>
      </w:r>
      <w:r w:rsidR="001D3BEC">
        <w:rPr>
          <w:rFonts w:ascii="Times New Roman" w:eastAsia="仿宋_GB2312" w:hAnsi="Times New Roman" w:cs="Times New Roman" w:hint="eastAsia"/>
          <w:color w:val="000000"/>
          <w:sz w:val="18"/>
          <w:szCs w:val="18"/>
        </w:rPr>
        <w:t>、死亡数</w:t>
      </w:r>
      <w:r>
        <w:rPr>
          <w:rFonts w:ascii="Times New Roman" w:eastAsia="仿宋_GB2312" w:hAnsi="Times New Roman" w:cs="Times New Roman" w:hint="eastAsia"/>
          <w:color w:val="000000"/>
          <w:sz w:val="18"/>
          <w:szCs w:val="18"/>
        </w:rPr>
        <w:t>的合计。</w:t>
      </w:r>
    </w:p>
    <w:p w14:paraId="51B418BF"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4</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人感染新亚型流感包括的病原分型为</w:t>
      </w:r>
      <w:r>
        <w:rPr>
          <w:rFonts w:ascii="Times New Roman" w:eastAsia="仿宋_GB2312" w:hAnsi="Times New Roman" w:cs="Times New Roman"/>
          <w:color w:val="000000"/>
          <w:sz w:val="18"/>
          <w:szCs w:val="18"/>
        </w:rPr>
        <w:t>H3N8</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H5N1</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H5N6</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H7N4</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H7N9</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H9N2</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H10N3</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H10N5</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H10N8</w:t>
      </w:r>
      <w:r>
        <w:rPr>
          <w:rFonts w:ascii="Times New Roman" w:eastAsia="仿宋_GB2312" w:hAnsi="Times New Roman" w:cs="Times New Roman"/>
          <w:color w:val="000000"/>
          <w:sz w:val="18"/>
          <w:szCs w:val="18"/>
        </w:rPr>
        <w:t>、欧亚禽</w:t>
      </w:r>
      <w:r>
        <w:rPr>
          <w:rFonts w:ascii="Times New Roman" w:eastAsia="仿宋_GB2312" w:hAnsi="Times New Roman" w:cs="Times New Roman"/>
          <w:color w:val="000000"/>
          <w:sz w:val="18"/>
          <w:szCs w:val="18"/>
        </w:rPr>
        <w:t>H1N1</w:t>
      </w:r>
      <w:r>
        <w:rPr>
          <w:rFonts w:ascii="Times New Roman" w:eastAsia="仿宋_GB2312" w:hAnsi="Times New Roman" w:cs="Times New Roman"/>
          <w:color w:val="000000"/>
          <w:sz w:val="18"/>
          <w:szCs w:val="18"/>
        </w:rPr>
        <w:t>，以及发现的其他新亚型流感病毒感染。</w:t>
      </w:r>
    </w:p>
    <w:p w14:paraId="052647C9"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5</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自</w:t>
      </w:r>
      <w:r>
        <w:rPr>
          <w:rFonts w:ascii="Times New Roman" w:eastAsia="仿宋_GB2312" w:hAnsi="Times New Roman" w:cs="Times New Roman"/>
          <w:color w:val="000000"/>
          <w:sz w:val="18"/>
          <w:szCs w:val="18"/>
        </w:rPr>
        <w:t>2023</w:t>
      </w:r>
      <w:r>
        <w:rPr>
          <w:rFonts w:ascii="Times New Roman" w:eastAsia="仿宋_GB2312" w:hAnsi="Times New Roman" w:cs="Times New Roman"/>
          <w:color w:val="000000"/>
          <w:sz w:val="18"/>
          <w:szCs w:val="18"/>
        </w:rPr>
        <w:t>年</w:t>
      </w:r>
      <w:r>
        <w:rPr>
          <w:rFonts w:ascii="Times New Roman" w:eastAsia="仿宋_GB2312" w:hAnsi="Times New Roman" w:cs="Times New Roman"/>
          <w:color w:val="000000"/>
          <w:sz w:val="18"/>
          <w:szCs w:val="18"/>
        </w:rPr>
        <w:t>9</w:t>
      </w:r>
      <w:r>
        <w:rPr>
          <w:rFonts w:ascii="Times New Roman" w:eastAsia="仿宋_GB2312" w:hAnsi="Times New Roman" w:cs="Times New Roman"/>
          <w:color w:val="000000"/>
          <w:sz w:val="18"/>
          <w:szCs w:val="18"/>
        </w:rPr>
        <w:t>月</w:t>
      </w:r>
      <w:r>
        <w:rPr>
          <w:rFonts w:ascii="Times New Roman" w:eastAsia="仿宋_GB2312" w:hAnsi="Times New Roman" w:cs="Times New Roman"/>
          <w:color w:val="000000"/>
          <w:sz w:val="18"/>
          <w:szCs w:val="18"/>
        </w:rPr>
        <w:t>20</w:t>
      </w:r>
      <w:r>
        <w:rPr>
          <w:rFonts w:ascii="Times New Roman" w:eastAsia="仿宋_GB2312" w:hAnsi="Times New Roman" w:cs="Times New Roman"/>
          <w:color w:val="000000"/>
          <w:sz w:val="18"/>
          <w:szCs w:val="18"/>
        </w:rPr>
        <w:t>日起，猴痘纳入乙类传染病管理。</w:t>
      </w:r>
    </w:p>
    <w:p w14:paraId="289C9FD2"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6</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自</w:t>
      </w:r>
      <w:r>
        <w:rPr>
          <w:rFonts w:ascii="Times New Roman" w:eastAsia="仿宋_GB2312" w:hAnsi="Times New Roman" w:cs="Times New Roman"/>
          <w:color w:val="000000"/>
          <w:sz w:val="18"/>
          <w:szCs w:val="18"/>
        </w:rPr>
        <w:t>2026</w:t>
      </w:r>
      <w:r>
        <w:rPr>
          <w:rFonts w:ascii="Times New Roman" w:eastAsia="仿宋_GB2312" w:hAnsi="Times New Roman" w:cs="Times New Roman"/>
          <w:color w:val="000000"/>
          <w:sz w:val="18"/>
          <w:szCs w:val="18"/>
        </w:rPr>
        <w:t>年</w:t>
      </w:r>
      <w:r>
        <w:rPr>
          <w:rFonts w:ascii="Times New Roman" w:eastAsia="仿宋_GB2312" w:hAnsi="Times New Roman" w:cs="Times New Roman"/>
          <w:color w:val="000000"/>
          <w:sz w:val="18"/>
          <w:szCs w:val="18"/>
        </w:rPr>
        <w:t>4</w:t>
      </w:r>
      <w:r>
        <w:rPr>
          <w:rFonts w:ascii="Times New Roman" w:eastAsia="仿宋_GB2312" w:hAnsi="Times New Roman" w:cs="Times New Roman"/>
          <w:color w:val="000000"/>
          <w:sz w:val="18"/>
          <w:szCs w:val="18"/>
        </w:rPr>
        <w:t>月</w:t>
      </w:r>
      <w:r>
        <w:rPr>
          <w:rFonts w:ascii="Times New Roman" w:eastAsia="仿宋_GB2312" w:hAnsi="Times New Roman" w:cs="Times New Roman"/>
          <w:color w:val="000000"/>
          <w:sz w:val="18"/>
          <w:szCs w:val="18"/>
        </w:rPr>
        <w:t>1</w:t>
      </w:r>
      <w:r>
        <w:rPr>
          <w:rFonts w:ascii="Times New Roman" w:eastAsia="仿宋_GB2312" w:hAnsi="Times New Roman" w:cs="Times New Roman"/>
          <w:color w:val="000000"/>
          <w:sz w:val="18"/>
          <w:szCs w:val="18"/>
        </w:rPr>
        <w:t>日起，</w:t>
      </w:r>
      <w:proofErr w:type="gramStart"/>
      <w:r>
        <w:rPr>
          <w:rFonts w:ascii="Times New Roman" w:eastAsia="仿宋_GB2312" w:hAnsi="Times New Roman" w:cs="Times New Roman"/>
          <w:color w:val="000000"/>
          <w:sz w:val="18"/>
          <w:szCs w:val="18"/>
        </w:rPr>
        <w:t>基孔肯雅</w:t>
      </w:r>
      <w:proofErr w:type="gramEnd"/>
      <w:r>
        <w:rPr>
          <w:rFonts w:ascii="Times New Roman" w:eastAsia="仿宋_GB2312" w:hAnsi="Times New Roman" w:cs="Times New Roman"/>
          <w:color w:val="000000"/>
          <w:sz w:val="18"/>
          <w:szCs w:val="18"/>
        </w:rPr>
        <w:t>热和发热伴血小板减少综合征纳入乙类传染病管理。</w:t>
      </w:r>
    </w:p>
    <w:p w14:paraId="1BABFECD" w14:textId="77777777" w:rsidR="00814743" w:rsidRDefault="00A56ACD">
      <w:pPr>
        <w:ind w:firstLineChars="200" w:firstLine="360"/>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7</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自</w:t>
      </w:r>
      <w:r>
        <w:rPr>
          <w:rFonts w:ascii="Times New Roman" w:eastAsia="仿宋_GB2312" w:hAnsi="Times New Roman" w:cs="Times New Roman"/>
          <w:color w:val="000000"/>
          <w:sz w:val="18"/>
          <w:szCs w:val="18"/>
        </w:rPr>
        <w:t>2019</w:t>
      </w:r>
      <w:r>
        <w:rPr>
          <w:rFonts w:ascii="Times New Roman" w:eastAsia="仿宋_GB2312" w:hAnsi="Times New Roman" w:cs="Times New Roman"/>
          <w:color w:val="000000"/>
          <w:sz w:val="18"/>
          <w:szCs w:val="18"/>
        </w:rPr>
        <w:t>年</w:t>
      </w:r>
      <w:r>
        <w:rPr>
          <w:rFonts w:ascii="Times New Roman" w:eastAsia="仿宋_GB2312" w:hAnsi="Times New Roman" w:cs="Times New Roman"/>
          <w:color w:val="000000"/>
          <w:sz w:val="18"/>
          <w:szCs w:val="18"/>
        </w:rPr>
        <w:t>5</w:t>
      </w:r>
      <w:r>
        <w:rPr>
          <w:rFonts w:ascii="Times New Roman" w:eastAsia="仿宋_GB2312" w:hAnsi="Times New Roman" w:cs="Times New Roman"/>
          <w:color w:val="000000"/>
          <w:sz w:val="18"/>
          <w:szCs w:val="18"/>
        </w:rPr>
        <w:t>月</w:t>
      </w:r>
      <w:r>
        <w:rPr>
          <w:rFonts w:ascii="Times New Roman" w:eastAsia="仿宋_GB2312" w:hAnsi="Times New Roman" w:cs="Times New Roman"/>
          <w:color w:val="000000"/>
          <w:sz w:val="18"/>
          <w:szCs w:val="18"/>
        </w:rPr>
        <w:t>1</w:t>
      </w:r>
      <w:r>
        <w:rPr>
          <w:rFonts w:ascii="Times New Roman" w:eastAsia="仿宋_GB2312" w:hAnsi="Times New Roman" w:cs="Times New Roman"/>
          <w:color w:val="000000"/>
          <w:sz w:val="18"/>
          <w:szCs w:val="18"/>
        </w:rPr>
        <w:t>日起</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结核性胸膜炎</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归入肺结核分类统计，不再报告到</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其他法定管理以及重点监测传染病</w:t>
      </w:r>
      <w:r>
        <w:rPr>
          <w:rFonts w:ascii="Times New Roman" w:eastAsia="仿宋_GB2312" w:hAnsi="Times New Roman" w:cs="Times New Roman"/>
          <w:color w:val="000000"/>
          <w:sz w:val="18"/>
          <w:szCs w:val="18"/>
        </w:rPr>
        <w:t>”</w:t>
      </w:r>
      <w:r>
        <w:rPr>
          <w:rFonts w:ascii="Times New Roman" w:eastAsia="仿宋_GB2312" w:hAnsi="Times New Roman" w:cs="Times New Roman"/>
          <w:color w:val="000000"/>
          <w:sz w:val="18"/>
          <w:szCs w:val="18"/>
        </w:rPr>
        <w:t>中。</w:t>
      </w:r>
    </w:p>
    <w:p w14:paraId="305ACB33" w14:textId="77777777" w:rsidR="00814743" w:rsidRDefault="00A56ACD">
      <w:pPr>
        <w:pStyle w:val="a7"/>
        <w:spacing w:before="0" w:beforeAutospacing="0" w:after="0" w:afterAutospacing="0"/>
        <w:ind w:firstLineChars="200" w:firstLine="360"/>
        <w:jc w:val="both"/>
        <w:rPr>
          <w:rFonts w:ascii="Times New Roman" w:eastAsia="仿宋_GB2312" w:hAnsi="Times New Roman" w:cs="Times New Roman"/>
          <w:color w:val="000000" w:themeColor="text1"/>
          <w:sz w:val="18"/>
          <w:szCs w:val="18"/>
        </w:rPr>
      </w:pPr>
      <w:r>
        <w:rPr>
          <w:rFonts w:ascii="Times New Roman" w:eastAsia="仿宋_GB2312" w:hAnsi="Times New Roman" w:cs="Times New Roman" w:hint="eastAsia"/>
          <w:color w:val="000000" w:themeColor="text1"/>
          <w:sz w:val="18"/>
          <w:szCs w:val="18"/>
        </w:rPr>
        <w:t>8</w:t>
      </w:r>
      <w:r>
        <w:rPr>
          <w:rFonts w:ascii="Times New Roman" w:eastAsia="仿宋_GB2312" w:hAnsi="Times New Roman" w:cs="Times New Roman"/>
          <w:color w:val="000000" w:themeColor="text1"/>
          <w:sz w:val="18"/>
          <w:szCs w:val="18"/>
        </w:rPr>
        <w:t>.</w:t>
      </w:r>
      <w:r>
        <w:rPr>
          <w:rFonts w:ascii="Times New Roman" w:eastAsia="仿宋_GB2312" w:hAnsi="Times New Roman" w:cs="Times New Roman"/>
          <w:color w:val="000000" w:themeColor="text1"/>
          <w:sz w:val="18"/>
          <w:szCs w:val="18"/>
        </w:rPr>
        <w:t>报告的疟疾病例为境外输入病例。</w:t>
      </w:r>
    </w:p>
    <w:p w14:paraId="26323D5E" w14:textId="77777777" w:rsidR="00814743" w:rsidRDefault="00A56ACD" w:rsidP="007B6F04">
      <w:pPr>
        <w:pStyle w:val="a7"/>
        <w:spacing w:before="0" w:beforeAutospacing="0" w:after="0" w:afterAutospacing="0"/>
        <w:ind w:firstLineChars="200" w:firstLine="360"/>
        <w:jc w:val="both"/>
        <w:rPr>
          <w:rFonts w:ascii="Times New Roman" w:eastAsia="仿宋_GB2312" w:hAnsi="Times New Roman" w:cs="Times New Roman"/>
          <w:color w:val="000000"/>
          <w:sz w:val="18"/>
          <w:szCs w:val="18"/>
        </w:rPr>
      </w:pPr>
      <w:r>
        <w:rPr>
          <w:rFonts w:ascii="Times New Roman" w:eastAsia="仿宋_GB2312" w:hAnsi="Times New Roman" w:cs="Times New Roman" w:hint="eastAsia"/>
          <w:color w:val="000000"/>
          <w:sz w:val="18"/>
          <w:szCs w:val="18"/>
        </w:rPr>
        <w:t>9.</w:t>
      </w:r>
      <w:r>
        <w:rPr>
          <w:rFonts w:ascii="Times New Roman" w:eastAsia="仿宋_GB2312" w:hAnsi="Times New Roman" w:cs="Times New Roman"/>
          <w:color w:val="000000"/>
          <w:sz w:val="18"/>
          <w:szCs w:val="18"/>
        </w:rPr>
        <w:t>重点监测的其他传染病自</w:t>
      </w:r>
      <w:r>
        <w:rPr>
          <w:rFonts w:ascii="Times New Roman" w:eastAsia="仿宋_GB2312" w:hAnsi="Times New Roman" w:cs="Times New Roman"/>
          <w:color w:val="000000"/>
          <w:sz w:val="18"/>
          <w:szCs w:val="18"/>
        </w:rPr>
        <w:t>2026</w:t>
      </w:r>
      <w:r>
        <w:rPr>
          <w:rFonts w:ascii="Times New Roman" w:eastAsia="仿宋_GB2312" w:hAnsi="Times New Roman" w:cs="Times New Roman"/>
          <w:color w:val="000000"/>
          <w:sz w:val="18"/>
          <w:szCs w:val="18"/>
        </w:rPr>
        <w:t>年</w:t>
      </w:r>
      <w:r>
        <w:rPr>
          <w:rFonts w:ascii="Times New Roman" w:eastAsia="仿宋_GB2312" w:hAnsi="Times New Roman" w:cs="Times New Roman" w:hint="eastAsia"/>
          <w:color w:val="000000"/>
          <w:sz w:val="18"/>
          <w:szCs w:val="18"/>
        </w:rPr>
        <w:t>6</w:t>
      </w:r>
      <w:r>
        <w:rPr>
          <w:rFonts w:ascii="Times New Roman" w:eastAsia="仿宋_GB2312" w:hAnsi="Times New Roman" w:cs="Times New Roman"/>
          <w:color w:val="000000"/>
          <w:sz w:val="18"/>
          <w:szCs w:val="18"/>
        </w:rPr>
        <w:t>月起纳入公布。</w:t>
      </w:r>
    </w:p>
    <w:sectPr w:rsidR="00814743" w:rsidSect="008147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9B6A2" w14:textId="77777777" w:rsidR="00E86674" w:rsidRDefault="00E86674" w:rsidP="00827160">
      <w:r>
        <w:separator/>
      </w:r>
    </w:p>
  </w:endnote>
  <w:endnote w:type="continuationSeparator" w:id="0">
    <w:p w14:paraId="577EEF72" w14:textId="77777777" w:rsidR="00E86674" w:rsidRDefault="00E86674" w:rsidP="0082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721AF" w14:textId="77777777" w:rsidR="00E86674" w:rsidRDefault="00E86674" w:rsidP="00827160">
      <w:r>
        <w:separator/>
      </w:r>
    </w:p>
  </w:footnote>
  <w:footnote w:type="continuationSeparator" w:id="0">
    <w:p w14:paraId="30CC1A50" w14:textId="77777777" w:rsidR="00E86674" w:rsidRDefault="00E86674" w:rsidP="00827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A3AA9"/>
    <w:rsid w:val="000B247D"/>
    <w:rsid w:val="00114658"/>
    <w:rsid w:val="0014644D"/>
    <w:rsid w:val="001710A8"/>
    <w:rsid w:val="001A3AA9"/>
    <w:rsid w:val="001D3BEC"/>
    <w:rsid w:val="0023409B"/>
    <w:rsid w:val="002569C9"/>
    <w:rsid w:val="002A4CB4"/>
    <w:rsid w:val="002C4179"/>
    <w:rsid w:val="002D68E8"/>
    <w:rsid w:val="004114BD"/>
    <w:rsid w:val="00412999"/>
    <w:rsid w:val="00451092"/>
    <w:rsid w:val="00485101"/>
    <w:rsid w:val="00493030"/>
    <w:rsid w:val="00497404"/>
    <w:rsid w:val="004A5E50"/>
    <w:rsid w:val="004F76F6"/>
    <w:rsid w:val="005051B6"/>
    <w:rsid w:val="005242A7"/>
    <w:rsid w:val="005978A8"/>
    <w:rsid w:val="005B1CCE"/>
    <w:rsid w:val="00634294"/>
    <w:rsid w:val="006678FA"/>
    <w:rsid w:val="006839BC"/>
    <w:rsid w:val="00684512"/>
    <w:rsid w:val="00693CD3"/>
    <w:rsid w:val="006B2428"/>
    <w:rsid w:val="006B442A"/>
    <w:rsid w:val="006B7AA4"/>
    <w:rsid w:val="006E4DD2"/>
    <w:rsid w:val="0073116F"/>
    <w:rsid w:val="007B6F04"/>
    <w:rsid w:val="007E46CF"/>
    <w:rsid w:val="00814743"/>
    <w:rsid w:val="00827160"/>
    <w:rsid w:val="0088794D"/>
    <w:rsid w:val="0092695F"/>
    <w:rsid w:val="00973ADD"/>
    <w:rsid w:val="00976FDF"/>
    <w:rsid w:val="00A02875"/>
    <w:rsid w:val="00A56ACD"/>
    <w:rsid w:val="00A70548"/>
    <w:rsid w:val="00A973B1"/>
    <w:rsid w:val="00AE6325"/>
    <w:rsid w:val="00B100F2"/>
    <w:rsid w:val="00B57A95"/>
    <w:rsid w:val="00B8674F"/>
    <w:rsid w:val="00BE05BB"/>
    <w:rsid w:val="00CD4A54"/>
    <w:rsid w:val="00CE71BF"/>
    <w:rsid w:val="00D36B7B"/>
    <w:rsid w:val="00D41A45"/>
    <w:rsid w:val="00D46A75"/>
    <w:rsid w:val="00D5675C"/>
    <w:rsid w:val="00E12456"/>
    <w:rsid w:val="00E15B7C"/>
    <w:rsid w:val="00E32FB8"/>
    <w:rsid w:val="00E543D6"/>
    <w:rsid w:val="00E86674"/>
    <w:rsid w:val="00EA40C8"/>
    <w:rsid w:val="00F13B83"/>
    <w:rsid w:val="00F26F47"/>
    <w:rsid w:val="00F34631"/>
    <w:rsid w:val="00F37D02"/>
    <w:rsid w:val="00F4755B"/>
    <w:rsid w:val="00FA7281"/>
    <w:rsid w:val="1A6315BC"/>
    <w:rsid w:val="279E53DC"/>
    <w:rsid w:val="282F7469"/>
    <w:rsid w:val="2EAD0EB7"/>
    <w:rsid w:val="36125240"/>
    <w:rsid w:val="485438A6"/>
    <w:rsid w:val="4F603CD7"/>
    <w:rsid w:val="605C455D"/>
    <w:rsid w:val="725D71E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6553CF"/>
  <w15:docId w15:val="{5A3FCF74-79D6-4904-AE71-4AABDEFF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743"/>
    <w:pPr>
      <w:widowControl w:val="0"/>
      <w:jc w:val="both"/>
    </w:pPr>
    <w:rPr>
      <w:kern w:val="2"/>
      <w:sz w:val="21"/>
      <w:szCs w:val="22"/>
    </w:rPr>
  </w:style>
  <w:style w:type="paragraph" w:styleId="1">
    <w:name w:val="heading 1"/>
    <w:basedOn w:val="a"/>
    <w:next w:val="a"/>
    <w:qFormat/>
    <w:rsid w:val="00814743"/>
    <w:pPr>
      <w:spacing w:beforeAutospacing="1" w:afterAutospacing="1"/>
      <w:jc w:val="left"/>
      <w:outlineLvl w:val="0"/>
    </w:pPr>
    <w:rPr>
      <w:rFonts w:ascii="宋体" w:eastAsia="宋体" w:hAnsi="宋体" w:cs="Times New Roman" w:hint="eastAsia"/>
      <w:b/>
      <w:bCs/>
      <w:kern w:val="44"/>
      <w:sz w:val="48"/>
      <w:szCs w:val="48"/>
    </w:rPr>
  </w:style>
  <w:style w:type="paragraph" w:styleId="4">
    <w:name w:val="heading 4"/>
    <w:basedOn w:val="a"/>
    <w:next w:val="a"/>
    <w:link w:val="40"/>
    <w:uiPriority w:val="9"/>
    <w:qFormat/>
    <w:rsid w:val="00814743"/>
    <w:pPr>
      <w:widowControl/>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qFormat/>
    <w:rsid w:val="00814743"/>
    <w:pPr>
      <w:tabs>
        <w:tab w:val="center" w:pos="4153"/>
        <w:tab w:val="right" w:pos="8306"/>
      </w:tabs>
      <w:snapToGrid w:val="0"/>
      <w:jc w:val="left"/>
    </w:pPr>
    <w:rPr>
      <w:sz w:val="18"/>
      <w:szCs w:val="18"/>
    </w:rPr>
  </w:style>
  <w:style w:type="paragraph" w:styleId="a5">
    <w:name w:val="header"/>
    <w:basedOn w:val="a"/>
    <w:link w:val="a6"/>
    <w:uiPriority w:val="99"/>
    <w:semiHidden/>
    <w:unhideWhenUsed/>
    <w:qFormat/>
    <w:rsid w:val="00814743"/>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14743"/>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814743"/>
    <w:rPr>
      <w:b/>
      <w:bCs/>
    </w:rPr>
  </w:style>
  <w:style w:type="character" w:styleId="a9">
    <w:name w:val="Hyperlink"/>
    <w:basedOn w:val="a0"/>
    <w:uiPriority w:val="99"/>
    <w:semiHidden/>
    <w:unhideWhenUsed/>
    <w:qFormat/>
    <w:rsid w:val="00814743"/>
    <w:rPr>
      <w:color w:val="0000FF"/>
      <w:u w:val="none"/>
    </w:rPr>
  </w:style>
  <w:style w:type="character" w:customStyle="1" w:styleId="a6">
    <w:name w:val="页眉 字符"/>
    <w:basedOn w:val="a0"/>
    <w:link w:val="a5"/>
    <w:uiPriority w:val="99"/>
    <w:semiHidden/>
    <w:qFormat/>
    <w:rsid w:val="00814743"/>
    <w:rPr>
      <w:sz w:val="18"/>
      <w:szCs w:val="18"/>
    </w:rPr>
  </w:style>
  <w:style w:type="character" w:customStyle="1" w:styleId="a4">
    <w:name w:val="页脚 字符"/>
    <w:basedOn w:val="a0"/>
    <w:link w:val="a3"/>
    <w:uiPriority w:val="99"/>
    <w:semiHidden/>
    <w:rsid w:val="00814743"/>
    <w:rPr>
      <w:sz w:val="18"/>
      <w:szCs w:val="18"/>
    </w:rPr>
  </w:style>
  <w:style w:type="character" w:customStyle="1" w:styleId="40">
    <w:name w:val="标题 4 字符"/>
    <w:basedOn w:val="a0"/>
    <w:link w:val="4"/>
    <w:uiPriority w:val="9"/>
    <w:rsid w:val="00814743"/>
    <w:rPr>
      <w:rFonts w:ascii="宋体" w:eastAsia="宋体" w:hAnsi="宋体" w:cs="宋体"/>
      <w:b/>
      <w:bCs/>
      <w:kern w:val="0"/>
      <w:sz w:val="24"/>
      <w:szCs w:val="24"/>
    </w:rPr>
  </w:style>
  <w:style w:type="character" w:customStyle="1" w:styleId="on">
    <w:name w:val="on"/>
    <w:basedOn w:val="a0"/>
    <w:rsid w:val="00814743"/>
  </w:style>
  <w:style w:type="character" w:customStyle="1" w:styleId="ly">
    <w:name w:val="ly"/>
    <w:basedOn w:val="a0"/>
    <w:rsid w:val="00814743"/>
  </w:style>
  <w:style w:type="paragraph" w:customStyle="1" w:styleId="m-hide">
    <w:name w:val="m-hide"/>
    <w:basedOn w:val="a"/>
    <w:rsid w:val="0081474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202</Words>
  <Characters>1156</Characters>
  <Application>Microsoft Office Word</Application>
  <DocSecurity>0</DocSecurity>
  <Lines>9</Lines>
  <Paragraphs>2</Paragraphs>
  <ScaleCrop>false</ScaleCrop>
  <Company>P R C</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野 田</cp:lastModifiedBy>
  <cp:revision>42</cp:revision>
  <dcterms:created xsi:type="dcterms:W3CDTF">2026-06-18T05:31:00Z</dcterms:created>
  <dcterms:modified xsi:type="dcterms:W3CDTF">2026-09-09T03:12:00Z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